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B45" w:rsidRDefault="00B37B45" w:rsidP="00605B97">
      <w:pPr>
        <w:jc w:val="center"/>
        <w:rPr>
          <w:rFonts w:ascii="方正小标宋简体" w:eastAsia="方正小标宋简体" w:hAnsi="仿宋"/>
          <w:sz w:val="44"/>
          <w:szCs w:val="44"/>
        </w:rPr>
      </w:pPr>
      <w:r w:rsidRPr="00B37B45">
        <w:rPr>
          <w:rFonts w:ascii="方正小标宋简体" w:eastAsia="方正小标宋简体" w:hAnsi="仿宋" w:hint="eastAsia"/>
          <w:sz w:val="44"/>
          <w:szCs w:val="44"/>
        </w:rPr>
        <w:t>丰宁满族自治县四小片区“龙泽园”项目</w:t>
      </w:r>
    </w:p>
    <w:p w:rsidR="00B37B45" w:rsidRPr="00B37B45" w:rsidRDefault="00B37B45" w:rsidP="00605B97">
      <w:pPr>
        <w:jc w:val="center"/>
        <w:rPr>
          <w:rFonts w:ascii="方正小标宋简体" w:eastAsia="方正小标宋简体" w:hAnsi="仿宋"/>
          <w:sz w:val="44"/>
          <w:szCs w:val="44"/>
        </w:rPr>
      </w:pPr>
      <w:r w:rsidRPr="00B37B45">
        <w:rPr>
          <w:rFonts w:ascii="方正小标宋简体" w:eastAsia="方正小标宋简体" w:hAnsi="仿宋" w:hint="eastAsia"/>
          <w:sz w:val="44"/>
          <w:szCs w:val="44"/>
        </w:rPr>
        <w:t>发展规划</w:t>
      </w:r>
    </w:p>
    <w:p w:rsidR="00B37B45" w:rsidRPr="00B37B45" w:rsidRDefault="00B37B45" w:rsidP="00B37B45">
      <w:pPr>
        <w:ind w:firstLineChars="221" w:firstLine="707"/>
        <w:jc w:val="left"/>
        <w:rPr>
          <w:rFonts w:ascii="黑体" w:eastAsia="黑体" w:hAnsi="黑体"/>
          <w:sz w:val="32"/>
          <w:szCs w:val="32"/>
        </w:rPr>
      </w:pPr>
      <w:r w:rsidRPr="00B37B45">
        <w:rPr>
          <w:rFonts w:ascii="黑体" w:eastAsia="黑体" w:hAnsi="黑体" w:hint="eastAsia"/>
          <w:sz w:val="32"/>
          <w:szCs w:val="32"/>
        </w:rPr>
        <w:t>一、项目依据</w:t>
      </w:r>
    </w:p>
    <w:p w:rsidR="00B37B45" w:rsidRPr="00B37B45" w:rsidRDefault="00B37B45" w:rsidP="00B37B45">
      <w:pPr>
        <w:ind w:firstLineChars="221" w:firstLine="707"/>
        <w:jc w:val="left"/>
        <w:rPr>
          <w:rFonts w:ascii="仿宋" w:eastAsia="仿宋" w:hAnsi="仿宋"/>
          <w:sz w:val="32"/>
          <w:szCs w:val="32"/>
        </w:rPr>
      </w:pPr>
      <w:r w:rsidRPr="00B37B45">
        <w:rPr>
          <w:rFonts w:ascii="仿宋" w:eastAsia="仿宋" w:hAnsi="仿宋" w:hint="eastAsia"/>
          <w:sz w:val="32"/>
          <w:szCs w:val="32"/>
        </w:rPr>
        <w:t>河北美</w:t>
      </w:r>
      <w:r>
        <w:rPr>
          <w:rFonts w:ascii="仿宋" w:eastAsia="仿宋" w:hAnsi="仿宋" w:hint="eastAsia"/>
          <w:sz w:val="32"/>
          <w:szCs w:val="32"/>
        </w:rPr>
        <w:t>琪建禄房地产开发有限公司严格执行政府建设规划和旧城改造指导意见。</w:t>
      </w:r>
      <w:r w:rsidRPr="00B37B45">
        <w:rPr>
          <w:rFonts w:ascii="仿宋" w:eastAsia="仿宋" w:hAnsi="仿宋" w:hint="eastAsia"/>
          <w:sz w:val="32"/>
          <w:szCs w:val="32"/>
        </w:rPr>
        <w:t>（</w:t>
      </w:r>
      <w:proofErr w:type="gramStart"/>
      <w:r w:rsidRPr="00B37B45">
        <w:rPr>
          <w:rFonts w:ascii="仿宋" w:eastAsia="仿宋" w:hAnsi="仿宋" w:hint="eastAsia"/>
          <w:sz w:val="32"/>
          <w:szCs w:val="32"/>
        </w:rPr>
        <w:t>附政府</w:t>
      </w:r>
      <w:proofErr w:type="gramEnd"/>
      <w:r w:rsidRPr="00B37B45">
        <w:rPr>
          <w:rFonts w:ascii="仿宋" w:eastAsia="仿宋" w:hAnsi="仿宋" w:hint="eastAsia"/>
          <w:sz w:val="32"/>
          <w:szCs w:val="32"/>
        </w:rPr>
        <w:t>审批文件</w:t>
      </w:r>
      <w:r>
        <w:rPr>
          <w:rFonts w:ascii="仿宋" w:eastAsia="仿宋" w:hAnsi="仿宋" w:hint="eastAsia"/>
          <w:sz w:val="32"/>
          <w:szCs w:val="32"/>
        </w:rPr>
        <w:t>：</w:t>
      </w:r>
      <w:r w:rsidRPr="00B37B45">
        <w:rPr>
          <w:rFonts w:ascii="仿宋" w:eastAsia="仿宋" w:hAnsi="仿宋" w:hint="eastAsia"/>
          <w:sz w:val="32"/>
          <w:szCs w:val="32"/>
        </w:rPr>
        <w:t>丰</w:t>
      </w:r>
      <w:proofErr w:type="gramStart"/>
      <w:r w:rsidRPr="00B37B45">
        <w:rPr>
          <w:rFonts w:ascii="仿宋" w:eastAsia="仿宋" w:hAnsi="仿宋" w:hint="eastAsia"/>
          <w:sz w:val="32"/>
          <w:szCs w:val="32"/>
        </w:rPr>
        <w:t>规</w:t>
      </w:r>
      <w:proofErr w:type="gramEnd"/>
      <w:r w:rsidRPr="00B37B45">
        <w:rPr>
          <w:rFonts w:ascii="仿宋" w:eastAsia="仿宋" w:hAnsi="仿宋" w:hint="eastAsia"/>
          <w:sz w:val="32"/>
          <w:szCs w:val="32"/>
        </w:rPr>
        <w:t>发2015年1号、2015年3号、2016年13</w:t>
      </w:r>
      <w:r>
        <w:rPr>
          <w:rFonts w:ascii="仿宋" w:eastAsia="仿宋" w:hAnsi="仿宋" w:hint="eastAsia"/>
          <w:sz w:val="32"/>
          <w:szCs w:val="32"/>
        </w:rPr>
        <w:t>号）</w:t>
      </w:r>
      <w:r w:rsidRPr="00B37B45">
        <w:rPr>
          <w:rFonts w:ascii="仿宋" w:eastAsia="仿宋" w:hAnsi="仿宋" w:hint="eastAsia"/>
          <w:sz w:val="32"/>
          <w:szCs w:val="32"/>
        </w:rPr>
        <w:t xml:space="preserve">      </w:t>
      </w:r>
    </w:p>
    <w:p w:rsidR="00B37B45" w:rsidRPr="00B37B45" w:rsidRDefault="00B37B45" w:rsidP="00B37B45">
      <w:pPr>
        <w:ind w:firstLineChars="221" w:firstLine="707"/>
        <w:jc w:val="left"/>
        <w:rPr>
          <w:rFonts w:ascii="黑体" w:eastAsia="黑体" w:hAnsi="黑体"/>
          <w:sz w:val="32"/>
          <w:szCs w:val="32"/>
        </w:rPr>
      </w:pPr>
      <w:r w:rsidRPr="00B37B45">
        <w:rPr>
          <w:rFonts w:ascii="黑体" w:eastAsia="黑体" w:hAnsi="黑体" w:hint="eastAsia"/>
          <w:sz w:val="32"/>
          <w:szCs w:val="32"/>
        </w:rPr>
        <w:t>二、项目地理位置</w:t>
      </w:r>
    </w:p>
    <w:p w:rsidR="00B37B45" w:rsidRPr="00B37B45" w:rsidRDefault="00B37B45" w:rsidP="00B37B45">
      <w:pPr>
        <w:ind w:firstLineChars="221" w:firstLine="707"/>
        <w:jc w:val="left"/>
        <w:rPr>
          <w:rFonts w:ascii="仿宋" w:eastAsia="仿宋" w:hAnsi="仿宋"/>
          <w:sz w:val="32"/>
          <w:szCs w:val="32"/>
        </w:rPr>
      </w:pPr>
      <w:r w:rsidRPr="00B37B45">
        <w:rPr>
          <w:rFonts w:ascii="仿宋" w:eastAsia="仿宋" w:hAnsi="仿宋" w:hint="eastAsia"/>
          <w:sz w:val="32"/>
          <w:szCs w:val="32"/>
        </w:rPr>
        <w:t>该开发项目位于丰宁四小片区：东至兴丰路，西至111国道，南至四小，北至天鸿街。</w:t>
      </w:r>
    </w:p>
    <w:p w:rsidR="00B37B45" w:rsidRPr="00B37B45" w:rsidRDefault="00B37B45" w:rsidP="00B37B45">
      <w:pPr>
        <w:ind w:firstLineChars="221" w:firstLine="707"/>
        <w:jc w:val="left"/>
        <w:rPr>
          <w:rFonts w:ascii="黑体" w:eastAsia="黑体" w:hAnsi="黑体"/>
          <w:sz w:val="32"/>
          <w:szCs w:val="32"/>
        </w:rPr>
      </w:pPr>
      <w:r w:rsidRPr="00B37B45">
        <w:rPr>
          <w:rFonts w:ascii="黑体" w:eastAsia="黑体" w:hAnsi="黑体" w:hint="eastAsia"/>
          <w:sz w:val="32"/>
          <w:szCs w:val="32"/>
        </w:rPr>
        <w:t>三、开发面积和建设规划、容积率</w:t>
      </w:r>
    </w:p>
    <w:p w:rsidR="00B37B45" w:rsidRDefault="00B37B45" w:rsidP="00B37B45">
      <w:pPr>
        <w:ind w:firstLineChars="221" w:firstLine="707"/>
        <w:jc w:val="left"/>
        <w:rPr>
          <w:rFonts w:ascii="仿宋" w:eastAsia="仿宋" w:hAnsi="仿宋"/>
          <w:sz w:val="32"/>
          <w:szCs w:val="32"/>
        </w:rPr>
      </w:pPr>
      <w:r w:rsidRPr="00B37B45">
        <w:rPr>
          <w:rFonts w:ascii="仿宋" w:eastAsia="仿宋" w:hAnsi="仿宋" w:hint="eastAsia"/>
          <w:sz w:val="32"/>
          <w:szCs w:val="32"/>
        </w:rPr>
        <w:t>开发面积135亩（包括绿化带）其中旧城改造82亩， 净地35亩。</w:t>
      </w:r>
    </w:p>
    <w:p w:rsidR="00B37B45" w:rsidRPr="00B37B45" w:rsidRDefault="00B37B45" w:rsidP="00B37B45">
      <w:pPr>
        <w:ind w:firstLineChars="221" w:firstLine="707"/>
        <w:jc w:val="left"/>
        <w:rPr>
          <w:rFonts w:ascii="仿宋" w:eastAsia="仿宋" w:hAnsi="仿宋"/>
          <w:sz w:val="32"/>
          <w:szCs w:val="32"/>
        </w:rPr>
      </w:pPr>
      <w:r w:rsidRPr="00B37B45">
        <w:rPr>
          <w:rFonts w:ascii="仿宋" w:eastAsia="仿宋" w:hAnsi="仿宋" w:hint="eastAsia"/>
          <w:sz w:val="32"/>
          <w:szCs w:val="32"/>
        </w:rPr>
        <w:t>建设规划容积率2.2。</w:t>
      </w:r>
    </w:p>
    <w:p w:rsidR="00BB1122" w:rsidRPr="00B37B45" w:rsidRDefault="00B37B45" w:rsidP="00B37B45">
      <w:pPr>
        <w:ind w:firstLineChars="221" w:firstLine="707"/>
        <w:jc w:val="left"/>
        <w:rPr>
          <w:rFonts w:ascii="黑体" w:eastAsia="黑体" w:hAnsi="黑体"/>
          <w:sz w:val="32"/>
          <w:szCs w:val="32"/>
        </w:rPr>
      </w:pPr>
      <w:r w:rsidRPr="00B37B45">
        <w:rPr>
          <w:rFonts w:ascii="黑体" w:eastAsia="黑体" w:hAnsi="黑体" w:hint="eastAsia"/>
          <w:sz w:val="32"/>
          <w:szCs w:val="32"/>
        </w:rPr>
        <w:t>四、总建设面积和回迁户占有面积</w:t>
      </w:r>
    </w:p>
    <w:p w:rsidR="00B37B45" w:rsidRPr="00B37B45" w:rsidRDefault="00B37B45" w:rsidP="00B37B45">
      <w:pPr>
        <w:ind w:firstLineChars="221" w:firstLine="707"/>
        <w:jc w:val="left"/>
        <w:rPr>
          <w:rFonts w:ascii="仿宋" w:eastAsia="仿宋" w:hAnsi="仿宋"/>
          <w:sz w:val="32"/>
          <w:szCs w:val="32"/>
        </w:rPr>
      </w:pPr>
      <w:r w:rsidRPr="00B37B45">
        <w:rPr>
          <w:rFonts w:ascii="仿宋" w:eastAsia="仿宋" w:hAnsi="仿宋" w:hint="eastAsia"/>
          <w:sz w:val="32"/>
          <w:szCs w:val="32"/>
        </w:rPr>
        <w:t>总建筑总面积19万多平方米，回迁户256户，回迁面积 3.4万多平方米。</w:t>
      </w:r>
    </w:p>
    <w:p w:rsidR="00B37B45" w:rsidRPr="00B37B45" w:rsidRDefault="00B37B45" w:rsidP="00B37B45">
      <w:pPr>
        <w:ind w:firstLineChars="221" w:firstLine="707"/>
        <w:jc w:val="left"/>
        <w:rPr>
          <w:rFonts w:ascii="黑体" w:eastAsia="黑体" w:hAnsi="黑体"/>
          <w:sz w:val="32"/>
          <w:szCs w:val="32"/>
        </w:rPr>
      </w:pPr>
      <w:r w:rsidRPr="00B37B45">
        <w:rPr>
          <w:rFonts w:ascii="黑体" w:eastAsia="黑体" w:hAnsi="黑体" w:hint="eastAsia"/>
          <w:sz w:val="32"/>
          <w:szCs w:val="32"/>
        </w:rPr>
        <w:t>五、公司建设规划</w:t>
      </w:r>
    </w:p>
    <w:p w:rsidR="00B37B45" w:rsidRPr="00B37B45" w:rsidRDefault="00B37B45" w:rsidP="00B37B45">
      <w:pPr>
        <w:ind w:firstLineChars="221" w:firstLine="707"/>
        <w:jc w:val="left"/>
        <w:rPr>
          <w:rFonts w:ascii="仿宋" w:eastAsia="仿宋" w:hAnsi="仿宋"/>
          <w:sz w:val="32"/>
          <w:szCs w:val="32"/>
        </w:rPr>
      </w:pPr>
      <w:r w:rsidRPr="00B37B45">
        <w:rPr>
          <w:rFonts w:ascii="仿宋" w:eastAsia="仿宋" w:hAnsi="仿宋" w:hint="eastAsia"/>
          <w:sz w:val="32"/>
          <w:szCs w:val="32"/>
        </w:rPr>
        <w:t>总面积19万多平方米，其中回迁3.4万多平方米，底</w:t>
      </w:r>
      <w:proofErr w:type="gramStart"/>
      <w:r w:rsidRPr="00B37B45">
        <w:rPr>
          <w:rFonts w:ascii="仿宋" w:eastAsia="仿宋" w:hAnsi="仿宋" w:hint="eastAsia"/>
          <w:sz w:val="32"/>
          <w:szCs w:val="32"/>
        </w:rPr>
        <w:t>商面积</w:t>
      </w:r>
      <w:proofErr w:type="gramEnd"/>
      <w:r w:rsidRPr="00B37B45">
        <w:rPr>
          <w:rFonts w:ascii="仿宋" w:eastAsia="仿宋" w:hAnsi="仿宋" w:hint="eastAsia"/>
          <w:sz w:val="32"/>
          <w:szCs w:val="32"/>
        </w:rPr>
        <w:t>4.7万余平方米。</w:t>
      </w:r>
    </w:p>
    <w:p w:rsidR="00B37B45" w:rsidRPr="00B37B45" w:rsidRDefault="00B37B45" w:rsidP="00B37B45">
      <w:pPr>
        <w:ind w:firstLineChars="221" w:firstLine="707"/>
        <w:jc w:val="left"/>
        <w:rPr>
          <w:rFonts w:ascii="黑体" w:eastAsia="黑体" w:hAnsi="黑体"/>
          <w:sz w:val="32"/>
          <w:szCs w:val="32"/>
        </w:rPr>
      </w:pPr>
      <w:r w:rsidRPr="00B37B45">
        <w:rPr>
          <w:rFonts w:ascii="黑体" w:eastAsia="黑体" w:hAnsi="黑体" w:hint="eastAsia"/>
          <w:sz w:val="32"/>
          <w:szCs w:val="32"/>
        </w:rPr>
        <w:t>六、建设成本</w:t>
      </w:r>
    </w:p>
    <w:p w:rsidR="00B37B45" w:rsidRPr="00B37B45" w:rsidRDefault="00B37B45" w:rsidP="00B37B45">
      <w:pPr>
        <w:ind w:firstLineChars="221" w:firstLine="707"/>
        <w:jc w:val="left"/>
        <w:rPr>
          <w:rFonts w:ascii="仿宋" w:eastAsia="仿宋" w:hAnsi="仿宋"/>
          <w:sz w:val="32"/>
          <w:szCs w:val="32"/>
        </w:rPr>
      </w:pPr>
      <w:r w:rsidRPr="00B37B45">
        <w:rPr>
          <w:rFonts w:ascii="仿宋" w:eastAsia="仿宋" w:hAnsi="仿宋" w:hint="eastAsia"/>
          <w:sz w:val="32"/>
          <w:szCs w:val="32"/>
        </w:rPr>
        <w:t>建设施工执行河北省2012年预算，</w:t>
      </w:r>
      <w:proofErr w:type="gramStart"/>
      <w:r w:rsidRPr="00B37B45">
        <w:rPr>
          <w:rFonts w:ascii="仿宋" w:eastAsia="仿宋" w:hAnsi="仿宋" w:hint="eastAsia"/>
          <w:sz w:val="32"/>
          <w:szCs w:val="32"/>
        </w:rPr>
        <w:t>合每平</w:t>
      </w:r>
      <w:r>
        <w:rPr>
          <w:rFonts w:ascii="仿宋" w:eastAsia="仿宋" w:hAnsi="仿宋" w:hint="eastAsia"/>
          <w:sz w:val="32"/>
          <w:szCs w:val="32"/>
        </w:rPr>
        <w:t>方</w:t>
      </w:r>
      <w:r w:rsidRPr="00B37B45">
        <w:rPr>
          <w:rFonts w:ascii="仿宋" w:eastAsia="仿宋" w:hAnsi="仿宋" w:hint="eastAsia"/>
          <w:sz w:val="32"/>
          <w:szCs w:val="32"/>
        </w:rPr>
        <w:t>米</w:t>
      </w:r>
      <w:proofErr w:type="gramEnd"/>
      <w:r w:rsidRPr="00B37B45">
        <w:rPr>
          <w:rFonts w:ascii="仿宋" w:eastAsia="仿宋" w:hAnsi="仿宋" w:hint="eastAsia"/>
          <w:sz w:val="32"/>
          <w:szCs w:val="32"/>
        </w:rPr>
        <w:t>1600元</w:t>
      </w:r>
      <w:r w:rsidRPr="00B37B45">
        <w:rPr>
          <w:rFonts w:ascii="仿宋" w:eastAsia="仿宋" w:hAnsi="仿宋" w:hint="eastAsia"/>
          <w:sz w:val="32"/>
          <w:szCs w:val="32"/>
        </w:rPr>
        <w:lastRenderedPageBreak/>
        <w:t>以下，包括二次结构完成，建筑商垫资封顶。另外</w:t>
      </w:r>
      <w:r>
        <w:rPr>
          <w:rFonts w:ascii="仿宋" w:eastAsia="仿宋" w:hAnsi="仿宋" w:hint="eastAsia"/>
          <w:sz w:val="32"/>
          <w:szCs w:val="32"/>
        </w:rPr>
        <w:t>，</w:t>
      </w:r>
      <w:r w:rsidRPr="00B37B45">
        <w:rPr>
          <w:rFonts w:ascii="仿宋" w:eastAsia="仿宋" w:hAnsi="仿宋" w:hint="eastAsia"/>
          <w:sz w:val="32"/>
          <w:szCs w:val="32"/>
        </w:rPr>
        <w:t>外管线全部接头费每平</w:t>
      </w:r>
      <w:r>
        <w:rPr>
          <w:rFonts w:ascii="仿宋" w:eastAsia="仿宋" w:hAnsi="仿宋" w:hint="eastAsia"/>
          <w:sz w:val="32"/>
          <w:szCs w:val="32"/>
        </w:rPr>
        <w:t>方</w:t>
      </w:r>
      <w:r w:rsidRPr="00B37B45">
        <w:rPr>
          <w:rFonts w:ascii="仿宋" w:eastAsia="仿宋" w:hAnsi="仿宋" w:hint="eastAsia"/>
          <w:sz w:val="32"/>
          <w:szCs w:val="32"/>
        </w:rPr>
        <w:t>米50元，小区绿化费每平</w:t>
      </w:r>
      <w:r>
        <w:rPr>
          <w:rFonts w:ascii="仿宋" w:eastAsia="仿宋" w:hAnsi="仿宋" w:hint="eastAsia"/>
          <w:sz w:val="32"/>
          <w:szCs w:val="32"/>
        </w:rPr>
        <w:t>方</w:t>
      </w:r>
      <w:r w:rsidRPr="00B37B45">
        <w:rPr>
          <w:rFonts w:ascii="仿宋" w:eastAsia="仿宋" w:hAnsi="仿宋" w:hint="eastAsia"/>
          <w:sz w:val="32"/>
          <w:szCs w:val="32"/>
        </w:rPr>
        <w:t>米150元，开槽和电梯合计每平方米150元，加财务成本共计每平</w:t>
      </w:r>
      <w:r>
        <w:rPr>
          <w:rFonts w:ascii="仿宋" w:eastAsia="仿宋" w:hAnsi="仿宋" w:hint="eastAsia"/>
          <w:sz w:val="32"/>
          <w:szCs w:val="32"/>
        </w:rPr>
        <w:t>方</w:t>
      </w:r>
      <w:r w:rsidRPr="00B37B45">
        <w:rPr>
          <w:rFonts w:ascii="仿宋" w:eastAsia="仿宋" w:hAnsi="仿宋" w:hint="eastAsia"/>
          <w:sz w:val="32"/>
          <w:szCs w:val="32"/>
        </w:rPr>
        <w:t>米2950元。</w:t>
      </w:r>
    </w:p>
    <w:p w:rsidR="00B37B45" w:rsidRPr="00B37B45" w:rsidRDefault="00B37B45" w:rsidP="00B37B45">
      <w:pPr>
        <w:ind w:firstLineChars="221" w:firstLine="707"/>
        <w:jc w:val="left"/>
        <w:rPr>
          <w:rFonts w:ascii="黑体" w:eastAsia="黑体" w:hAnsi="黑体"/>
          <w:sz w:val="32"/>
          <w:szCs w:val="32"/>
        </w:rPr>
      </w:pPr>
      <w:r w:rsidRPr="00B37B45">
        <w:rPr>
          <w:rFonts w:ascii="黑体" w:eastAsia="黑体" w:hAnsi="黑体" w:hint="eastAsia"/>
          <w:sz w:val="32"/>
          <w:szCs w:val="32"/>
        </w:rPr>
        <w:t xml:space="preserve">七、总建设费用  </w:t>
      </w:r>
    </w:p>
    <w:p w:rsidR="00B37B45" w:rsidRDefault="00B37B45" w:rsidP="00B37B45">
      <w:pPr>
        <w:ind w:firstLineChars="221" w:firstLine="707"/>
        <w:jc w:val="left"/>
        <w:rPr>
          <w:rFonts w:ascii="仿宋" w:eastAsia="仿宋" w:hAnsi="仿宋"/>
          <w:sz w:val="32"/>
          <w:szCs w:val="32"/>
        </w:rPr>
      </w:pPr>
      <w:r w:rsidRPr="00B37B45">
        <w:rPr>
          <w:rFonts w:ascii="仿宋" w:eastAsia="仿宋" w:hAnsi="仿宋" w:hint="eastAsia"/>
          <w:sz w:val="32"/>
          <w:szCs w:val="32"/>
        </w:rPr>
        <w:t>19万多平方米 * 2950元＝5.6亿多元</w:t>
      </w:r>
    </w:p>
    <w:p w:rsidR="00B37B45" w:rsidRPr="00B37B45" w:rsidRDefault="00B37B45" w:rsidP="00B37B45">
      <w:pPr>
        <w:ind w:firstLineChars="221" w:firstLine="707"/>
        <w:jc w:val="left"/>
        <w:rPr>
          <w:rFonts w:ascii="仿宋" w:eastAsia="仿宋" w:hAnsi="仿宋"/>
          <w:sz w:val="32"/>
          <w:szCs w:val="32"/>
        </w:rPr>
      </w:pPr>
      <w:r w:rsidRPr="00B37B45">
        <w:rPr>
          <w:rFonts w:ascii="仿宋" w:eastAsia="仿宋" w:hAnsi="仿宋" w:hint="eastAsia"/>
          <w:sz w:val="32"/>
          <w:szCs w:val="32"/>
        </w:rPr>
        <w:t>土地成本每平米950元</w:t>
      </w:r>
    </w:p>
    <w:p w:rsidR="00B37B45" w:rsidRDefault="00B37B45" w:rsidP="00B37B45">
      <w:pPr>
        <w:ind w:firstLineChars="221" w:firstLine="707"/>
        <w:jc w:val="left"/>
        <w:rPr>
          <w:rFonts w:ascii="黑体" w:eastAsia="黑体" w:hAnsi="黑体"/>
          <w:sz w:val="32"/>
          <w:szCs w:val="32"/>
        </w:rPr>
      </w:pPr>
      <w:r w:rsidRPr="00B37B45">
        <w:rPr>
          <w:rFonts w:ascii="黑体" w:eastAsia="黑体" w:hAnsi="黑体" w:hint="eastAsia"/>
          <w:sz w:val="32"/>
          <w:szCs w:val="32"/>
        </w:rPr>
        <w:t>八、商品房销售</w:t>
      </w:r>
    </w:p>
    <w:p w:rsidR="00B37B45" w:rsidRPr="00B37B45" w:rsidRDefault="00B37B45" w:rsidP="00B37B45">
      <w:pPr>
        <w:ind w:firstLineChars="221" w:firstLine="707"/>
        <w:jc w:val="left"/>
        <w:rPr>
          <w:rFonts w:ascii="仿宋" w:eastAsia="仿宋" w:hAnsi="仿宋"/>
          <w:sz w:val="32"/>
          <w:szCs w:val="32"/>
        </w:rPr>
      </w:pPr>
      <w:r w:rsidRPr="00B37B45">
        <w:rPr>
          <w:rFonts w:ascii="仿宋" w:eastAsia="仿宋" w:hAnsi="仿宋" w:hint="eastAsia"/>
          <w:sz w:val="32"/>
          <w:szCs w:val="32"/>
        </w:rPr>
        <w:t>商品房销售起步价每平方米5800元，底商销售每平方米12000元。</w:t>
      </w:r>
    </w:p>
    <w:p w:rsidR="00B37B45" w:rsidRDefault="00B37B45" w:rsidP="00B37B45">
      <w:pPr>
        <w:ind w:firstLineChars="221" w:firstLine="707"/>
        <w:jc w:val="left"/>
        <w:rPr>
          <w:rFonts w:ascii="仿宋" w:eastAsia="仿宋" w:hAnsi="仿宋"/>
          <w:sz w:val="32"/>
          <w:szCs w:val="32"/>
        </w:rPr>
      </w:pPr>
      <w:r w:rsidRPr="00B37B45">
        <w:rPr>
          <w:rFonts w:ascii="黑体" w:eastAsia="黑体" w:hAnsi="黑体" w:hint="eastAsia"/>
          <w:sz w:val="32"/>
          <w:szCs w:val="32"/>
        </w:rPr>
        <w:t>九、总销售金额</w:t>
      </w:r>
    </w:p>
    <w:p w:rsidR="00B37B45" w:rsidRDefault="00B37B45" w:rsidP="00B37B45">
      <w:pPr>
        <w:ind w:firstLineChars="221" w:firstLine="707"/>
        <w:jc w:val="left"/>
        <w:rPr>
          <w:rFonts w:ascii="仿宋" w:eastAsia="仿宋" w:hAnsi="仿宋"/>
          <w:sz w:val="32"/>
          <w:szCs w:val="32"/>
        </w:rPr>
      </w:pPr>
      <w:r w:rsidRPr="00B37B45">
        <w:rPr>
          <w:rFonts w:ascii="仿宋" w:eastAsia="仿宋" w:hAnsi="仿宋" w:hint="eastAsia"/>
          <w:sz w:val="32"/>
          <w:szCs w:val="32"/>
        </w:rPr>
        <w:t>商品房：14.3万平方米* 5800元＝8.29亿</w:t>
      </w:r>
    </w:p>
    <w:p w:rsidR="00B37B45" w:rsidRDefault="00B37B45" w:rsidP="00B37B45">
      <w:pPr>
        <w:ind w:firstLineChars="221" w:firstLine="707"/>
        <w:jc w:val="left"/>
        <w:rPr>
          <w:rFonts w:ascii="仿宋" w:eastAsia="仿宋" w:hAnsi="仿宋"/>
          <w:sz w:val="32"/>
          <w:szCs w:val="32"/>
        </w:rPr>
      </w:pPr>
      <w:r w:rsidRPr="00B37B45">
        <w:rPr>
          <w:rFonts w:ascii="仿宋" w:eastAsia="仿宋" w:hAnsi="仿宋" w:hint="eastAsia"/>
          <w:sz w:val="32"/>
          <w:szCs w:val="32"/>
        </w:rPr>
        <w:t>底  商：4.7万多平方米 * 12000元＝5.64亿多元</w:t>
      </w:r>
    </w:p>
    <w:p w:rsidR="00B37B45" w:rsidRPr="00B37B45" w:rsidRDefault="00B37B45" w:rsidP="00B37B45">
      <w:pPr>
        <w:ind w:firstLineChars="221" w:firstLine="707"/>
        <w:jc w:val="left"/>
        <w:rPr>
          <w:rFonts w:ascii="仿宋" w:eastAsia="仿宋" w:hAnsi="仿宋"/>
          <w:sz w:val="32"/>
          <w:szCs w:val="32"/>
        </w:rPr>
      </w:pPr>
      <w:r w:rsidRPr="00B37B45">
        <w:rPr>
          <w:rFonts w:ascii="仿宋" w:eastAsia="仿宋" w:hAnsi="仿宋" w:hint="eastAsia"/>
          <w:sz w:val="32"/>
          <w:szCs w:val="32"/>
        </w:rPr>
        <w:t>总计销售金额13.93亿多元</w:t>
      </w:r>
    </w:p>
    <w:p w:rsidR="00B37B45" w:rsidRDefault="00B37B45" w:rsidP="00B37B45">
      <w:pPr>
        <w:ind w:firstLineChars="221" w:firstLine="707"/>
        <w:jc w:val="left"/>
        <w:rPr>
          <w:rFonts w:ascii="黑体" w:eastAsia="黑体" w:hAnsi="黑体"/>
          <w:sz w:val="32"/>
          <w:szCs w:val="32"/>
        </w:rPr>
      </w:pPr>
      <w:r w:rsidRPr="00B37B45">
        <w:rPr>
          <w:rFonts w:ascii="黑体" w:eastAsia="黑体" w:hAnsi="黑体" w:hint="eastAsia"/>
          <w:sz w:val="32"/>
          <w:szCs w:val="32"/>
        </w:rPr>
        <w:t>十、执行方案及费用</w:t>
      </w:r>
    </w:p>
    <w:p w:rsidR="00B37B45" w:rsidRDefault="00B37B45" w:rsidP="00B37B45">
      <w:pPr>
        <w:ind w:firstLineChars="221" w:firstLine="707"/>
        <w:jc w:val="left"/>
        <w:rPr>
          <w:rFonts w:ascii="仿宋" w:eastAsia="仿宋" w:hAnsi="仿宋"/>
          <w:sz w:val="32"/>
          <w:szCs w:val="32"/>
        </w:rPr>
      </w:pPr>
      <w:r w:rsidRPr="00B37B45">
        <w:rPr>
          <w:rFonts w:ascii="仿宋" w:eastAsia="仿宋" w:hAnsi="仿宋" w:hint="eastAsia"/>
          <w:sz w:val="32"/>
          <w:szCs w:val="32"/>
        </w:rPr>
        <w:t>搬迁费：256户，费用1300多万元。</w:t>
      </w:r>
    </w:p>
    <w:p w:rsidR="00B37B45" w:rsidRDefault="00B37B45" w:rsidP="00B37B45">
      <w:pPr>
        <w:ind w:firstLineChars="221" w:firstLine="707"/>
        <w:jc w:val="left"/>
        <w:rPr>
          <w:rFonts w:ascii="仿宋" w:eastAsia="仿宋" w:hAnsi="仿宋"/>
          <w:sz w:val="32"/>
          <w:szCs w:val="32"/>
        </w:rPr>
      </w:pPr>
      <w:r w:rsidRPr="00B37B45">
        <w:rPr>
          <w:rFonts w:ascii="仿宋" w:eastAsia="仿宋" w:hAnsi="仿宋" w:hint="eastAsia"/>
          <w:sz w:val="32"/>
          <w:szCs w:val="32"/>
        </w:rPr>
        <w:t>挂牌费2.5亿</w:t>
      </w:r>
      <w:r>
        <w:rPr>
          <w:rFonts w:ascii="仿宋" w:eastAsia="仿宋" w:hAnsi="仿宋" w:hint="eastAsia"/>
          <w:sz w:val="32"/>
          <w:szCs w:val="32"/>
        </w:rPr>
        <w:t>。</w:t>
      </w:r>
      <w:r w:rsidRPr="00B37B45">
        <w:rPr>
          <w:rFonts w:ascii="仿宋" w:eastAsia="仿宋" w:hAnsi="仿宋" w:hint="eastAsia"/>
          <w:sz w:val="32"/>
          <w:szCs w:val="32"/>
        </w:rPr>
        <w:t>（附拆迁补偿协议书）</w:t>
      </w:r>
    </w:p>
    <w:p w:rsidR="00B37B45" w:rsidRPr="00B37B45" w:rsidRDefault="00B37B45" w:rsidP="00B37B45">
      <w:pPr>
        <w:ind w:firstLineChars="221" w:firstLine="707"/>
        <w:jc w:val="left"/>
        <w:rPr>
          <w:rFonts w:ascii="仿宋" w:eastAsia="仿宋" w:hAnsi="仿宋"/>
          <w:sz w:val="32"/>
          <w:szCs w:val="32"/>
        </w:rPr>
      </w:pPr>
      <w:r w:rsidRPr="00B37B45">
        <w:rPr>
          <w:rFonts w:ascii="仿宋" w:eastAsia="仿宋" w:hAnsi="仿宋" w:hint="eastAsia"/>
          <w:sz w:val="32"/>
          <w:szCs w:val="32"/>
        </w:rPr>
        <w:t>综上情况，在执行期间分二期完成。一期8栋，二期全部完成。再者，在执行阶段，严格协调资金成本和政府的部分政策增加建设成本，比如保障性住房占1%和经济适用房5%。</w:t>
      </w:r>
    </w:p>
    <w:p w:rsidR="00B37B45" w:rsidRPr="00B37B45" w:rsidRDefault="00B37B45" w:rsidP="00B37B45">
      <w:pPr>
        <w:ind w:firstLineChars="221" w:firstLine="710"/>
        <w:jc w:val="left"/>
        <w:rPr>
          <w:rFonts w:ascii="仿宋" w:eastAsia="仿宋" w:hAnsi="仿宋"/>
          <w:b/>
          <w:sz w:val="32"/>
          <w:szCs w:val="32"/>
        </w:rPr>
      </w:pPr>
      <w:r w:rsidRPr="00B37B45">
        <w:rPr>
          <w:rFonts w:ascii="仿宋" w:eastAsia="仿宋" w:hAnsi="仿宋" w:hint="eastAsia"/>
          <w:b/>
          <w:sz w:val="32"/>
          <w:szCs w:val="32"/>
        </w:rPr>
        <w:t xml:space="preserve"> 注:以上</w:t>
      </w:r>
      <w:r>
        <w:rPr>
          <w:rFonts w:ascii="仿宋" w:eastAsia="仿宋" w:hAnsi="仿宋" w:hint="eastAsia"/>
          <w:b/>
          <w:sz w:val="32"/>
          <w:szCs w:val="32"/>
        </w:rPr>
        <w:t>第</w:t>
      </w:r>
      <w:r w:rsidRPr="00B37B45">
        <w:rPr>
          <w:rFonts w:ascii="仿宋" w:eastAsia="仿宋" w:hAnsi="仿宋" w:hint="eastAsia"/>
          <w:b/>
          <w:sz w:val="32"/>
          <w:szCs w:val="32"/>
        </w:rPr>
        <w:t>六至九</w:t>
      </w:r>
      <w:r>
        <w:rPr>
          <w:rFonts w:ascii="仿宋" w:eastAsia="仿宋" w:hAnsi="仿宋" w:hint="eastAsia"/>
          <w:b/>
          <w:sz w:val="32"/>
          <w:szCs w:val="32"/>
        </w:rPr>
        <w:t>条</w:t>
      </w:r>
      <w:r w:rsidRPr="00B37B45">
        <w:rPr>
          <w:rFonts w:ascii="仿宋" w:eastAsia="仿宋" w:hAnsi="仿宋" w:hint="eastAsia"/>
          <w:b/>
          <w:sz w:val="32"/>
          <w:szCs w:val="32"/>
        </w:rPr>
        <w:t>的数</w:t>
      </w:r>
      <w:r>
        <w:rPr>
          <w:rFonts w:ascii="仿宋" w:eastAsia="仿宋" w:hAnsi="仿宋" w:hint="eastAsia"/>
          <w:b/>
          <w:sz w:val="32"/>
          <w:szCs w:val="32"/>
        </w:rPr>
        <w:t>据</w:t>
      </w:r>
      <w:r w:rsidRPr="00B37B45">
        <w:rPr>
          <w:rFonts w:ascii="仿宋" w:eastAsia="仿宋" w:hAnsi="仿宋" w:hint="eastAsia"/>
          <w:b/>
          <w:sz w:val="32"/>
          <w:szCs w:val="32"/>
        </w:rPr>
        <w:t>是2016年根据当时</w:t>
      </w:r>
      <w:r>
        <w:rPr>
          <w:rFonts w:ascii="仿宋" w:eastAsia="仿宋" w:hAnsi="仿宋" w:hint="eastAsia"/>
          <w:b/>
          <w:sz w:val="32"/>
          <w:szCs w:val="32"/>
        </w:rPr>
        <w:t>当</w:t>
      </w:r>
      <w:r w:rsidRPr="00B37B45">
        <w:rPr>
          <w:rFonts w:ascii="仿宋" w:eastAsia="仿宋" w:hAnsi="仿宋" w:hint="eastAsia"/>
          <w:b/>
          <w:sz w:val="32"/>
          <w:szCs w:val="32"/>
        </w:rPr>
        <w:t>地市场情况核算的。</w:t>
      </w:r>
    </w:p>
    <w:p w:rsidR="00B37B45" w:rsidRPr="00B37B45" w:rsidRDefault="00B37B45" w:rsidP="00B37B45">
      <w:pPr>
        <w:ind w:firstLineChars="221" w:firstLine="707"/>
        <w:jc w:val="left"/>
        <w:rPr>
          <w:rFonts w:ascii="黑体" w:eastAsia="黑体" w:hAnsi="黑体"/>
          <w:sz w:val="32"/>
          <w:szCs w:val="32"/>
        </w:rPr>
      </w:pPr>
      <w:r w:rsidRPr="00B37B45">
        <w:rPr>
          <w:rFonts w:ascii="黑体" w:eastAsia="黑体" w:hAnsi="黑体" w:hint="eastAsia"/>
          <w:sz w:val="32"/>
          <w:szCs w:val="32"/>
        </w:rPr>
        <w:t>十一、目前市场大概情况</w:t>
      </w:r>
    </w:p>
    <w:p w:rsidR="00B37B45" w:rsidRPr="00B37B45" w:rsidRDefault="00B37B45" w:rsidP="00B37B45">
      <w:pPr>
        <w:ind w:firstLineChars="221" w:firstLine="707"/>
        <w:jc w:val="left"/>
        <w:rPr>
          <w:rFonts w:ascii="仿宋" w:eastAsia="仿宋" w:hAnsi="仿宋"/>
          <w:sz w:val="32"/>
          <w:szCs w:val="32"/>
        </w:rPr>
      </w:pPr>
      <w:r w:rsidRPr="00B37B45">
        <w:rPr>
          <w:rFonts w:ascii="仿宋" w:eastAsia="仿宋" w:hAnsi="仿宋" w:hint="eastAsia"/>
          <w:sz w:val="32"/>
          <w:szCs w:val="32"/>
        </w:rPr>
        <w:t>1、综合成本价每平米4000元左右。</w:t>
      </w:r>
    </w:p>
    <w:p w:rsidR="00B37B45" w:rsidRPr="00B37B45" w:rsidRDefault="00B37B45" w:rsidP="00B37B45">
      <w:pPr>
        <w:ind w:firstLineChars="221" w:firstLine="707"/>
        <w:jc w:val="left"/>
        <w:rPr>
          <w:rFonts w:ascii="仿宋" w:eastAsia="仿宋" w:hAnsi="仿宋"/>
          <w:sz w:val="32"/>
          <w:szCs w:val="32"/>
        </w:rPr>
      </w:pPr>
      <w:r w:rsidRPr="00B37B45">
        <w:rPr>
          <w:rFonts w:ascii="仿宋" w:eastAsia="仿宋" w:hAnsi="仿宋" w:hint="eastAsia"/>
          <w:sz w:val="32"/>
          <w:szCs w:val="32"/>
        </w:rPr>
        <w:t>2、就项目位置</w:t>
      </w:r>
      <w:r>
        <w:rPr>
          <w:rFonts w:ascii="仿宋" w:eastAsia="仿宋" w:hAnsi="仿宋" w:hint="eastAsia"/>
          <w:sz w:val="32"/>
          <w:szCs w:val="32"/>
        </w:rPr>
        <w:t>而言，目前当地销售价</w:t>
      </w:r>
      <w:r w:rsidRPr="00B37B45">
        <w:rPr>
          <w:rFonts w:ascii="仿宋" w:eastAsia="仿宋" w:hAnsi="仿宋" w:hint="eastAsia"/>
          <w:sz w:val="32"/>
          <w:szCs w:val="32"/>
        </w:rPr>
        <w:t>每平</w:t>
      </w:r>
      <w:r>
        <w:rPr>
          <w:rFonts w:ascii="仿宋" w:eastAsia="仿宋" w:hAnsi="仿宋" w:hint="eastAsia"/>
          <w:sz w:val="32"/>
          <w:szCs w:val="32"/>
        </w:rPr>
        <w:t>方</w:t>
      </w:r>
      <w:r w:rsidRPr="00B37B45">
        <w:rPr>
          <w:rFonts w:ascii="仿宋" w:eastAsia="仿宋" w:hAnsi="仿宋" w:hint="eastAsia"/>
          <w:sz w:val="32"/>
          <w:szCs w:val="32"/>
        </w:rPr>
        <w:t>米8300元左右。</w:t>
      </w:r>
    </w:p>
    <w:p w:rsidR="00B37B45" w:rsidRPr="00B37B45" w:rsidRDefault="00B37B45" w:rsidP="00B37B45">
      <w:pPr>
        <w:ind w:firstLineChars="221" w:firstLine="707"/>
        <w:jc w:val="left"/>
        <w:rPr>
          <w:rFonts w:ascii="仿宋" w:eastAsia="仿宋" w:hAnsi="仿宋"/>
          <w:sz w:val="32"/>
          <w:szCs w:val="32"/>
        </w:rPr>
      </w:pPr>
      <w:r w:rsidRPr="00B37B45">
        <w:rPr>
          <w:rFonts w:ascii="仿宋" w:eastAsia="仿宋" w:hAnsi="仿宋" w:hint="eastAsia"/>
          <w:sz w:val="32"/>
          <w:szCs w:val="32"/>
        </w:rPr>
        <w:t>3、该地块计135亩，摘牌价每亩预计在250万左右。</w:t>
      </w:r>
    </w:p>
    <w:p w:rsidR="00B37B45" w:rsidRPr="00B37B45" w:rsidRDefault="00B37B45" w:rsidP="00B37B45">
      <w:pPr>
        <w:ind w:firstLineChars="221" w:firstLine="707"/>
        <w:jc w:val="left"/>
        <w:rPr>
          <w:rFonts w:ascii="仿宋" w:eastAsia="仿宋" w:hAnsi="仿宋"/>
          <w:sz w:val="32"/>
          <w:szCs w:val="32"/>
        </w:rPr>
      </w:pPr>
      <w:r w:rsidRPr="00B37B45">
        <w:rPr>
          <w:rFonts w:ascii="仿宋" w:eastAsia="仿宋" w:hAnsi="仿宋" w:hint="eastAsia"/>
          <w:sz w:val="32"/>
          <w:szCs w:val="32"/>
        </w:rPr>
        <w:t>4、拆迁补偿按政府文件执行</w:t>
      </w:r>
      <w:r w:rsidR="00605B97">
        <w:rPr>
          <w:rFonts w:ascii="仿宋" w:eastAsia="仿宋" w:hAnsi="仿宋" w:hint="eastAsia"/>
          <w:sz w:val="32"/>
          <w:szCs w:val="32"/>
        </w:rPr>
        <w:t>。</w:t>
      </w:r>
    </w:p>
    <w:p w:rsidR="00B37B45" w:rsidRDefault="00B37B45" w:rsidP="00B37B45">
      <w:pPr>
        <w:ind w:firstLineChars="221" w:firstLine="707"/>
        <w:jc w:val="left"/>
        <w:rPr>
          <w:rFonts w:ascii="仿宋" w:eastAsia="仿宋" w:hAnsi="仿宋"/>
          <w:sz w:val="32"/>
          <w:szCs w:val="32"/>
        </w:rPr>
      </w:pPr>
      <w:r w:rsidRPr="00B37B45">
        <w:rPr>
          <w:rFonts w:ascii="仿宋" w:eastAsia="仿宋" w:hAnsi="仿宋" w:hint="eastAsia"/>
          <w:sz w:val="32"/>
          <w:szCs w:val="32"/>
        </w:rPr>
        <w:t>其它详细情况应实地核实。</w:t>
      </w:r>
    </w:p>
    <w:p w:rsidR="00B37B45" w:rsidRDefault="00B37B45" w:rsidP="00B37B45">
      <w:pPr>
        <w:ind w:firstLineChars="221" w:firstLine="707"/>
        <w:jc w:val="left"/>
        <w:rPr>
          <w:rFonts w:ascii="仿宋" w:eastAsia="仿宋" w:hAnsi="仿宋"/>
          <w:sz w:val="32"/>
          <w:szCs w:val="32"/>
        </w:rPr>
      </w:pPr>
    </w:p>
    <w:p w:rsidR="00605B97" w:rsidRDefault="00605B97" w:rsidP="00B37B45">
      <w:pPr>
        <w:ind w:firstLineChars="221" w:firstLine="707"/>
        <w:jc w:val="left"/>
        <w:rPr>
          <w:rFonts w:ascii="仿宋" w:eastAsia="仿宋" w:hAnsi="仿宋"/>
          <w:sz w:val="32"/>
          <w:szCs w:val="32"/>
        </w:rPr>
      </w:pPr>
      <w:r w:rsidRPr="00B37B45">
        <w:rPr>
          <w:rFonts w:ascii="仿宋" w:eastAsia="仿宋" w:hAnsi="仿宋" w:hint="eastAsia"/>
          <w:sz w:val="32"/>
          <w:szCs w:val="32"/>
        </w:rPr>
        <w:t>附</w:t>
      </w:r>
      <w:r>
        <w:rPr>
          <w:rFonts w:ascii="仿宋" w:eastAsia="仿宋" w:hAnsi="仿宋" w:hint="eastAsia"/>
          <w:sz w:val="32"/>
          <w:szCs w:val="32"/>
        </w:rPr>
        <w:t>件：</w:t>
      </w:r>
      <w:proofErr w:type="gramStart"/>
      <w:r w:rsidR="008442D8">
        <w:rPr>
          <w:rFonts w:ascii="仿宋" w:eastAsia="仿宋" w:hAnsi="仿宋" w:hint="eastAsia"/>
          <w:sz w:val="32"/>
          <w:szCs w:val="32"/>
        </w:rPr>
        <w:t>丰政字</w:t>
      </w:r>
      <w:proofErr w:type="gramEnd"/>
      <w:r w:rsidR="008442D8">
        <w:rPr>
          <w:rFonts w:ascii="仿宋" w:eastAsia="仿宋" w:hAnsi="仿宋" w:hint="eastAsia"/>
          <w:sz w:val="32"/>
          <w:szCs w:val="32"/>
        </w:rPr>
        <w:t>[</w:t>
      </w:r>
      <w:r w:rsidRPr="00B37B45">
        <w:rPr>
          <w:rFonts w:ascii="仿宋" w:eastAsia="仿宋" w:hAnsi="仿宋" w:hint="eastAsia"/>
          <w:sz w:val="32"/>
          <w:szCs w:val="32"/>
        </w:rPr>
        <w:t>2016</w:t>
      </w:r>
      <w:r w:rsidR="008442D8">
        <w:rPr>
          <w:rFonts w:ascii="仿宋" w:eastAsia="仿宋" w:hAnsi="仿宋" w:hint="eastAsia"/>
          <w:sz w:val="32"/>
          <w:szCs w:val="32"/>
        </w:rPr>
        <w:t>]</w:t>
      </w:r>
      <w:r w:rsidRPr="00B37B45">
        <w:rPr>
          <w:rFonts w:ascii="仿宋" w:eastAsia="仿宋" w:hAnsi="仿宋" w:hint="eastAsia"/>
          <w:sz w:val="32"/>
          <w:szCs w:val="32"/>
        </w:rPr>
        <w:t>13号文</w:t>
      </w:r>
      <w:r>
        <w:rPr>
          <w:rFonts w:ascii="仿宋" w:eastAsia="仿宋" w:hAnsi="仿宋" w:hint="eastAsia"/>
          <w:sz w:val="32"/>
          <w:szCs w:val="32"/>
        </w:rPr>
        <w:t>件</w:t>
      </w:r>
      <w:r w:rsidRPr="00B37B45">
        <w:rPr>
          <w:rFonts w:ascii="仿宋" w:eastAsia="仿宋" w:hAnsi="仿宋" w:hint="eastAsia"/>
          <w:sz w:val="32"/>
          <w:szCs w:val="32"/>
        </w:rPr>
        <w:t>和公司协议书</w:t>
      </w:r>
    </w:p>
    <w:p w:rsidR="00605B97" w:rsidRPr="00B37B45" w:rsidRDefault="00605B97" w:rsidP="00B37B45">
      <w:pPr>
        <w:ind w:firstLineChars="221" w:firstLine="707"/>
        <w:jc w:val="left"/>
        <w:rPr>
          <w:rFonts w:ascii="仿宋" w:eastAsia="仿宋" w:hAnsi="仿宋"/>
          <w:sz w:val="32"/>
          <w:szCs w:val="32"/>
        </w:rPr>
      </w:pPr>
    </w:p>
    <w:p w:rsidR="00B37B45" w:rsidRPr="00B37B45" w:rsidRDefault="00B37B45" w:rsidP="00B37B45">
      <w:pPr>
        <w:ind w:firstLineChars="221" w:firstLine="707"/>
        <w:jc w:val="left"/>
        <w:rPr>
          <w:rFonts w:ascii="仿宋" w:eastAsia="仿宋" w:hAnsi="仿宋"/>
          <w:sz w:val="32"/>
          <w:szCs w:val="32"/>
        </w:rPr>
      </w:pPr>
      <w:r w:rsidRPr="00B37B45">
        <w:rPr>
          <w:rFonts w:ascii="仿宋" w:eastAsia="仿宋" w:hAnsi="仿宋" w:hint="eastAsia"/>
          <w:sz w:val="32"/>
          <w:szCs w:val="32"/>
        </w:rPr>
        <w:t xml:space="preserve">        </w:t>
      </w:r>
      <w:r w:rsidR="00605B97">
        <w:rPr>
          <w:rFonts w:ascii="仿宋" w:eastAsia="仿宋" w:hAnsi="仿宋" w:hint="eastAsia"/>
          <w:sz w:val="32"/>
          <w:szCs w:val="32"/>
        </w:rPr>
        <w:t xml:space="preserve">   </w:t>
      </w:r>
      <w:r w:rsidRPr="00B37B45">
        <w:rPr>
          <w:rFonts w:ascii="仿宋" w:eastAsia="仿宋" w:hAnsi="仿宋" w:hint="eastAsia"/>
          <w:sz w:val="32"/>
          <w:szCs w:val="32"/>
        </w:rPr>
        <w:t xml:space="preserve">  河北美琪建禄房地产开发有限公司      </w:t>
      </w:r>
    </w:p>
    <w:p w:rsidR="00B37B45" w:rsidRPr="00B37B45" w:rsidRDefault="00B37B45" w:rsidP="00B37B45">
      <w:pPr>
        <w:ind w:firstLineChars="221" w:firstLine="707"/>
        <w:jc w:val="left"/>
        <w:rPr>
          <w:rFonts w:ascii="仿宋" w:eastAsia="仿宋" w:hAnsi="仿宋"/>
          <w:sz w:val="32"/>
          <w:szCs w:val="32"/>
        </w:rPr>
      </w:pPr>
      <w:r w:rsidRPr="00B37B45">
        <w:rPr>
          <w:rFonts w:ascii="仿宋" w:eastAsia="仿宋" w:hAnsi="仿宋" w:hint="eastAsia"/>
          <w:sz w:val="32"/>
          <w:szCs w:val="32"/>
        </w:rPr>
        <w:t xml:space="preserve">         </w:t>
      </w:r>
      <w:r w:rsidR="00605B97">
        <w:rPr>
          <w:rFonts w:ascii="仿宋" w:eastAsia="仿宋" w:hAnsi="仿宋" w:hint="eastAsia"/>
          <w:sz w:val="32"/>
          <w:szCs w:val="32"/>
        </w:rPr>
        <w:t xml:space="preserve">          </w:t>
      </w:r>
      <w:r w:rsidRPr="00B37B45">
        <w:rPr>
          <w:rFonts w:ascii="仿宋" w:eastAsia="仿宋" w:hAnsi="仿宋" w:hint="eastAsia"/>
          <w:sz w:val="32"/>
          <w:szCs w:val="32"/>
        </w:rPr>
        <w:t xml:space="preserve"> 2019年11月10日</w:t>
      </w:r>
    </w:p>
    <w:sectPr w:rsidR="00B37B45" w:rsidRPr="00B37B45" w:rsidSect="00BB1122">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76D" w:rsidRDefault="000F176D" w:rsidP="008442D8">
      <w:r>
        <w:separator/>
      </w:r>
    </w:p>
  </w:endnote>
  <w:endnote w:type="continuationSeparator" w:id="0">
    <w:p w:rsidR="000F176D" w:rsidRDefault="000F176D" w:rsidP="008442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2D8" w:rsidRDefault="008442D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2D8" w:rsidRDefault="008442D8">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2D8" w:rsidRDefault="008442D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76D" w:rsidRDefault="000F176D" w:rsidP="008442D8">
      <w:r>
        <w:separator/>
      </w:r>
    </w:p>
  </w:footnote>
  <w:footnote w:type="continuationSeparator" w:id="0">
    <w:p w:rsidR="000F176D" w:rsidRDefault="000F176D" w:rsidP="008442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2D8" w:rsidRDefault="008442D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2D8" w:rsidRDefault="008442D8" w:rsidP="008442D8">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2D8" w:rsidRDefault="008442D8">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37B45"/>
    <w:rsid w:val="00025759"/>
    <w:rsid w:val="00030059"/>
    <w:rsid w:val="00030BE6"/>
    <w:rsid w:val="00053A45"/>
    <w:rsid w:val="00054888"/>
    <w:rsid w:val="0006537C"/>
    <w:rsid w:val="00071351"/>
    <w:rsid w:val="00074C85"/>
    <w:rsid w:val="000903E5"/>
    <w:rsid w:val="0009161F"/>
    <w:rsid w:val="00094ACA"/>
    <w:rsid w:val="00094DD7"/>
    <w:rsid w:val="00096B37"/>
    <w:rsid w:val="000A1148"/>
    <w:rsid w:val="000A1D80"/>
    <w:rsid w:val="000B10DD"/>
    <w:rsid w:val="000B277C"/>
    <w:rsid w:val="000B4AA7"/>
    <w:rsid w:val="000C25AB"/>
    <w:rsid w:val="000D710F"/>
    <w:rsid w:val="000D78CC"/>
    <w:rsid w:val="000E4010"/>
    <w:rsid w:val="000F176D"/>
    <w:rsid w:val="000F3275"/>
    <w:rsid w:val="000F4DE8"/>
    <w:rsid w:val="00100F49"/>
    <w:rsid w:val="0011576B"/>
    <w:rsid w:val="001168BC"/>
    <w:rsid w:val="00126334"/>
    <w:rsid w:val="00126B75"/>
    <w:rsid w:val="0014599C"/>
    <w:rsid w:val="001459AA"/>
    <w:rsid w:val="00160E5D"/>
    <w:rsid w:val="0016509E"/>
    <w:rsid w:val="0016701D"/>
    <w:rsid w:val="001827A5"/>
    <w:rsid w:val="00190E3C"/>
    <w:rsid w:val="001914AC"/>
    <w:rsid w:val="00191DEF"/>
    <w:rsid w:val="00192674"/>
    <w:rsid w:val="001959BA"/>
    <w:rsid w:val="001C7EC8"/>
    <w:rsid w:val="001D04BE"/>
    <w:rsid w:val="001D1AAE"/>
    <w:rsid w:val="001D4204"/>
    <w:rsid w:val="001D749B"/>
    <w:rsid w:val="001E79D7"/>
    <w:rsid w:val="001F795D"/>
    <w:rsid w:val="002028FE"/>
    <w:rsid w:val="00211E47"/>
    <w:rsid w:val="00234173"/>
    <w:rsid w:val="00251C2B"/>
    <w:rsid w:val="00256783"/>
    <w:rsid w:val="00262234"/>
    <w:rsid w:val="00274DF5"/>
    <w:rsid w:val="00276578"/>
    <w:rsid w:val="00287B69"/>
    <w:rsid w:val="002B3D5A"/>
    <w:rsid w:val="002C619C"/>
    <w:rsid w:val="002C6234"/>
    <w:rsid w:val="002D5DFB"/>
    <w:rsid w:val="002E07EB"/>
    <w:rsid w:val="002E7537"/>
    <w:rsid w:val="002F19CD"/>
    <w:rsid w:val="003013BA"/>
    <w:rsid w:val="00314979"/>
    <w:rsid w:val="003224C9"/>
    <w:rsid w:val="00322D67"/>
    <w:rsid w:val="003251A5"/>
    <w:rsid w:val="00340C4A"/>
    <w:rsid w:val="00341A4F"/>
    <w:rsid w:val="00344CF3"/>
    <w:rsid w:val="00350127"/>
    <w:rsid w:val="00351C51"/>
    <w:rsid w:val="003607A3"/>
    <w:rsid w:val="00364A72"/>
    <w:rsid w:val="0036574D"/>
    <w:rsid w:val="0036651A"/>
    <w:rsid w:val="00367DAE"/>
    <w:rsid w:val="0037751C"/>
    <w:rsid w:val="003833AF"/>
    <w:rsid w:val="00387FAF"/>
    <w:rsid w:val="00395795"/>
    <w:rsid w:val="00397779"/>
    <w:rsid w:val="003A083B"/>
    <w:rsid w:val="003A16C9"/>
    <w:rsid w:val="003A23EF"/>
    <w:rsid w:val="003A76FF"/>
    <w:rsid w:val="003A7C7C"/>
    <w:rsid w:val="003B36F0"/>
    <w:rsid w:val="003B7891"/>
    <w:rsid w:val="003C0EDC"/>
    <w:rsid w:val="003E42E8"/>
    <w:rsid w:val="003E7D40"/>
    <w:rsid w:val="00407778"/>
    <w:rsid w:val="00410D49"/>
    <w:rsid w:val="004127ED"/>
    <w:rsid w:val="00417392"/>
    <w:rsid w:val="004242FA"/>
    <w:rsid w:val="0044068E"/>
    <w:rsid w:val="0044555C"/>
    <w:rsid w:val="004635ED"/>
    <w:rsid w:val="00463848"/>
    <w:rsid w:val="00470AE0"/>
    <w:rsid w:val="004724E6"/>
    <w:rsid w:val="004805D5"/>
    <w:rsid w:val="0048391B"/>
    <w:rsid w:val="00497BAB"/>
    <w:rsid w:val="004A0FE6"/>
    <w:rsid w:val="004A752B"/>
    <w:rsid w:val="004B2BCA"/>
    <w:rsid w:val="004B401D"/>
    <w:rsid w:val="004B5005"/>
    <w:rsid w:val="004B54DC"/>
    <w:rsid w:val="004C6479"/>
    <w:rsid w:val="004E2B33"/>
    <w:rsid w:val="004E330F"/>
    <w:rsid w:val="004E35F3"/>
    <w:rsid w:val="004E7DE7"/>
    <w:rsid w:val="004F06D9"/>
    <w:rsid w:val="004F0B3D"/>
    <w:rsid w:val="00500985"/>
    <w:rsid w:val="00500B25"/>
    <w:rsid w:val="00506A97"/>
    <w:rsid w:val="005103CA"/>
    <w:rsid w:val="00511294"/>
    <w:rsid w:val="00514A68"/>
    <w:rsid w:val="0053055D"/>
    <w:rsid w:val="00531AEF"/>
    <w:rsid w:val="00540926"/>
    <w:rsid w:val="00546139"/>
    <w:rsid w:val="0055545D"/>
    <w:rsid w:val="0056627B"/>
    <w:rsid w:val="00567382"/>
    <w:rsid w:val="00572242"/>
    <w:rsid w:val="0057288A"/>
    <w:rsid w:val="005A492D"/>
    <w:rsid w:val="005A767D"/>
    <w:rsid w:val="005B015D"/>
    <w:rsid w:val="005B14BC"/>
    <w:rsid w:val="005B7EC4"/>
    <w:rsid w:val="005C3E25"/>
    <w:rsid w:val="005D7D29"/>
    <w:rsid w:val="005E0EC8"/>
    <w:rsid w:val="005E2297"/>
    <w:rsid w:val="005E43D9"/>
    <w:rsid w:val="005E5B03"/>
    <w:rsid w:val="00601385"/>
    <w:rsid w:val="00605983"/>
    <w:rsid w:val="00605B97"/>
    <w:rsid w:val="00606D71"/>
    <w:rsid w:val="00615138"/>
    <w:rsid w:val="00632EC8"/>
    <w:rsid w:val="0066407B"/>
    <w:rsid w:val="00670C8D"/>
    <w:rsid w:val="00683254"/>
    <w:rsid w:val="006867C3"/>
    <w:rsid w:val="006946BE"/>
    <w:rsid w:val="006B1E54"/>
    <w:rsid w:val="006C0F62"/>
    <w:rsid w:val="006C74A2"/>
    <w:rsid w:val="006D1AB3"/>
    <w:rsid w:val="006E0F82"/>
    <w:rsid w:val="006E609A"/>
    <w:rsid w:val="006F0DE4"/>
    <w:rsid w:val="006F70D1"/>
    <w:rsid w:val="0071624D"/>
    <w:rsid w:val="007267ED"/>
    <w:rsid w:val="00735117"/>
    <w:rsid w:val="00747897"/>
    <w:rsid w:val="0075537E"/>
    <w:rsid w:val="0075538D"/>
    <w:rsid w:val="00755725"/>
    <w:rsid w:val="0075585C"/>
    <w:rsid w:val="0076771E"/>
    <w:rsid w:val="00777F92"/>
    <w:rsid w:val="00790F05"/>
    <w:rsid w:val="00796151"/>
    <w:rsid w:val="007A7B9A"/>
    <w:rsid w:val="007B6E2C"/>
    <w:rsid w:val="007C73C8"/>
    <w:rsid w:val="007D37D6"/>
    <w:rsid w:val="007E5C33"/>
    <w:rsid w:val="007F1552"/>
    <w:rsid w:val="008106F6"/>
    <w:rsid w:val="00813125"/>
    <w:rsid w:val="00813913"/>
    <w:rsid w:val="0083668D"/>
    <w:rsid w:val="00837697"/>
    <w:rsid w:val="00840DBA"/>
    <w:rsid w:val="008442D8"/>
    <w:rsid w:val="00847A23"/>
    <w:rsid w:val="00853722"/>
    <w:rsid w:val="00863099"/>
    <w:rsid w:val="008633EC"/>
    <w:rsid w:val="0086772A"/>
    <w:rsid w:val="00885885"/>
    <w:rsid w:val="00887F8E"/>
    <w:rsid w:val="0089318D"/>
    <w:rsid w:val="0089365E"/>
    <w:rsid w:val="008A675B"/>
    <w:rsid w:val="008A6993"/>
    <w:rsid w:val="008B3CD5"/>
    <w:rsid w:val="008B4C7E"/>
    <w:rsid w:val="008B4DD4"/>
    <w:rsid w:val="008B4FF8"/>
    <w:rsid w:val="008B74EF"/>
    <w:rsid w:val="008C4D55"/>
    <w:rsid w:val="008D2C17"/>
    <w:rsid w:val="008D6D8D"/>
    <w:rsid w:val="008E28F4"/>
    <w:rsid w:val="008E693D"/>
    <w:rsid w:val="008F71AB"/>
    <w:rsid w:val="009019CB"/>
    <w:rsid w:val="00931DB6"/>
    <w:rsid w:val="00933502"/>
    <w:rsid w:val="00940107"/>
    <w:rsid w:val="00940B4B"/>
    <w:rsid w:val="0094105E"/>
    <w:rsid w:val="009434DD"/>
    <w:rsid w:val="00947726"/>
    <w:rsid w:val="00950E67"/>
    <w:rsid w:val="00952EB8"/>
    <w:rsid w:val="009550E4"/>
    <w:rsid w:val="00957A3B"/>
    <w:rsid w:val="009603DC"/>
    <w:rsid w:val="009732FF"/>
    <w:rsid w:val="009A12E8"/>
    <w:rsid w:val="009A2144"/>
    <w:rsid w:val="009A36DE"/>
    <w:rsid w:val="009A3EDD"/>
    <w:rsid w:val="009A4DB9"/>
    <w:rsid w:val="009A5426"/>
    <w:rsid w:val="009A7E54"/>
    <w:rsid w:val="009B4822"/>
    <w:rsid w:val="009B6581"/>
    <w:rsid w:val="009C2F5C"/>
    <w:rsid w:val="009C4B44"/>
    <w:rsid w:val="009D072A"/>
    <w:rsid w:val="009E409B"/>
    <w:rsid w:val="00A006ED"/>
    <w:rsid w:val="00A0103C"/>
    <w:rsid w:val="00A20205"/>
    <w:rsid w:val="00A240A6"/>
    <w:rsid w:val="00A256BA"/>
    <w:rsid w:val="00A33F42"/>
    <w:rsid w:val="00A42328"/>
    <w:rsid w:val="00A42839"/>
    <w:rsid w:val="00A52A41"/>
    <w:rsid w:val="00A545C5"/>
    <w:rsid w:val="00A600D8"/>
    <w:rsid w:val="00A620CC"/>
    <w:rsid w:val="00A649FD"/>
    <w:rsid w:val="00A826D2"/>
    <w:rsid w:val="00A957F0"/>
    <w:rsid w:val="00AB3124"/>
    <w:rsid w:val="00AC28C9"/>
    <w:rsid w:val="00AD2009"/>
    <w:rsid w:val="00AE1192"/>
    <w:rsid w:val="00AE4AB5"/>
    <w:rsid w:val="00AE5F13"/>
    <w:rsid w:val="00AF2C8A"/>
    <w:rsid w:val="00AF7E32"/>
    <w:rsid w:val="00B06EBA"/>
    <w:rsid w:val="00B120BD"/>
    <w:rsid w:val="00B1792A"/>
    <w:rsid w:val="00B21061"/>
    <w:rsid w:val="00B341A0"/>
    <w:rsid w:val="00B34DB2"/>
    <w:rsid w:val="00B37B45"/>
    <w:rsid w:val="00B4558F"/>
    <w:rsid w:val="00B72863"/>
    <w:rsid w:val="00B745EE"/>
    <w:rsid w:val="00B7489D"/>
    <w:rsid w:val="00B834AD"/>
    <w:rsid w:val="00B87DDB"/>
    <w:rsid w:val="00BB1122"/>
    <w:rsid w:val="00BB327B"/>
    <w:rsid w:val="00BB3422"/>
    <w:rsid w:val="00BB633C"/>
    <w:rsid w:val="00BC363F"/>
    <w:rsid w:val="00BC683D"/>
    <w:rsid w:val="00BD36B8"/>
    <w:rsid w:val="00BD6CFC"/>
    <w:rsid w:val="00BE03D6"/>
    <w:rsid w:val="00BE463E"/>
    <w:rsid w:val="00BE6CDD"/>
    <w:rsid w:val="00BF07FD"/>
    <w:rsid w:val="00C0414B"/>
    <w:rsid w:val="00C165E7"/>
    <w:rsid w:val="00C169AC"/>
    <w:rsid w:val="00C25400"/>
    <w:rsid w:val="00C31070"/>
    <w:rsid w:val="00C31F93"/>
    <w:rsid w:val="00C32912"/>
    <w:rsid w:val="00C349C6"/>
    <w:rsid w:val="00C37FB6"/>
    <w:rsid w:val="00C444B0"/>
    <w:rsid w:val="00C47214"/>
    <w:rsid w:val="00C53896"/>
    <w:rsid w:val="00C563B8"/>
    <w:rsid w:val="00C61D26"/>
    <w:rsid w:val="00C63900"/>
    <w:rsid w:val="00C70EDC"/>
    <w:rsid w:val="00C9627F"/>
    <w:rsid w:val="00CA14CB"/>
    <w:rsid w:val="00CA4476"/>
    <w:rsid w:val="00CB5BAF"/>
    <w:rsid w:val="00CD3B94"/>
    <w:rsid w:val="00CD7CD5"/>
    <w:rsid w:val="00CE0DEC"/>
    <w:rsid w:val="00CF1932"/>
    <w:rsid w:val="00CF2CAB"/>
    <w:rsid w:val="00CF45FD"/>
    <w:rsid w:val="00CF602D"/>
    <w:rsid w:val="00CF79A5"/>
    <w:rsid w:val="00D02D8F"/>
    <w:rsid w:val="00D3273C"/>
    <w:rsid w:val="00D339EF"/>
    <w:rsid w:val="00D35CC7"/>
    <w:rsid w:val="00D40441"/>
    <w:rsid w:val="00D644BF"/>
    <w:rsid w:val="00D73BD9"/>
    <w:rsid w:val="00D7639C"/>
    <w:rsid w:val="00D80508"/>
    <w:rsid w:val="00D9216E"/>
    <w:rsid w:val="00D957E5"/>
    <w:rsid w:val="00DA01EE"/>
    <w:rsid w:val="00DA47BD"/>
    <w:rsid w:val="00DA6BB3"/>
    <w:rsid w:val="00DB14F2"/>
    <w:rsid w:val="00DB4C02"/>
    <w:rsid w:val="00DE0510"/>
    <w:rsid w:val="00DE06DC"/>
    <w:rsid w:val="00DE13DF"/>
    <w:rsid w:val="00DE2D3E"/>
    <w:rsid w:val="00DF1AB6"/>
    <w:rsid w:val="00DF3BE9"/>
    <w:rsid w:val="00E05446"/>
    <w:rsid w:val="00E11C70"/>
    <w:rsid w:val="00E21B2F"/>
    <w:rsid w:val="00E22CDE"/>
    <w:rsid w:val="00E2547B"/>
    <w:rsid w:val="00E272C6"/>
    <w:rsid w:val="00E32C12"/>
    <w:rsid w:val="00E3495E"/>
    <w:rsid w:val="00E4350D"/>
    <w:rsid w:val="00E455F2"/>
    <w:rsid w:val="00E47747"/>
    <w:rsid w:val="00E542EC"/>
    <w:rsid w:val="00E55978"/>
    <w:rsid w:val="00E578F7"/>
    <w:rsid w:val="00E66573"/>
    <w:rsid w:val="00E750E3"/>
    <w:rsid w:val="00E81386"/>
    <w:rsid w:val="00E8640C"/>
    <w:rsid w:val="00E868EF"/>
    <w:rsid w:val="00EB0BAD"/>
    <w:rsid w:val="00EC2FF5"/>
    <w:rsid w:val="00EE1C63"/>
    <w:rsid w:val="00EF3FD2"/>
    <w:rsid w:val="00EF5FEE"/>
    <w:rsid w:val="00F13446"/>
    <w:rsid w:val="00F17601"/>
    <w:rsid w:val="00F275B7"/>
    <w:rsid w:val="00F33609"/>
    <w:rsid w:val="00F33AC2"/>
    <w:rsid w:val="00F33E88"/>
    <w:rsid w:val="00F34D1F"/>
    <w:rsid w:val="00F378BD"/>
    <w:rsid w:val="00F44CCB"/>
    <w:rsid w:val="00F4660D"/>
    <w:rsid w:val="00F469AB"/>
    <w:rsid w:val="00F567D4"/>
    <w:rsid w:val="00F628B1"/>
    <w:rsid w:val="00F7533B"/>
    <w:rsid w:val="00F82EBC"/>
    <w:rsid w:val="00F95FE3"/>
    <w:rsid w:val="00FA0B80"/>
    <w:rsid w:val="00FC1F04"/>
    <w:rsid w:val="00FC2191"/>
    <w:rsid w:val="00FD0AAB"/>
    <w:rsid w:val="00FE4FF8"/>
    <w:rsid w:val="00FF52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1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442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442D8"/>
    <w:rPr>
      <w:sz w:val="18"/>
      <w:szCs w:val="18"/>
    </w:rPr>
  </w:style>
  <w:style w:type="paragraph" w:styleId="a4">
    <w:name w:val="footer"/>
    <w:basedOn w:val="a"/>
    <w:link w:val="Char0"/>
    <w:uiPriority w:val="99"/>
    <w:semiHidden/>
    <w:unhideWhenUsed/>
    <w:rsid w:val="008442D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442D8"/>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146</Words>
  <Characters>834</Characters>
  <Application>Microsoft Office Word</Application>
  <DocSecurity>0</DocSecurity>
  <Lines>6</Lines>
  <Paragraphs>1</Paragraphs>
  <ScaleCrop>false</ScaleCrop>
  <Company>Sky123.Org</Company>
  <LinksUpToDate>false</LinksUpToDate>
  <CharactersWithSpaces>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joker</dc:creator>
  <cp:lastModifiedBy>joker</cp:lastModifiedBy>
  <cp:revision>3</cp:revision>
  <dcterms:created xsi:type="dcterms:W3CDTF">2019-11-09T11:33:00Z</dcterms:created>
  <dcterms:modified xsi:type="dcterms:W3CDTF">2019-11-09T11:55:00Z</dcterms:modified>
</cp:coreProperties>
</file>