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B9" w:rsidRPr="00B61668" w:rsidRDefault="00381030" w:rsidP="00E4427F">
      <w:pPr>
        <w:spacing w:line="360" w:lineRule="auto"/>
        <w:jc w:val="center"/>
        <w:rPr>
          <w:rFonts w:ascii="微软雅黑" w:eastAsia="微软雅黑" w:hAnsi="微软雅黑"/>
          <w:color w:val="000000" w:themeColor="text1"/>
          <w:sz w:val="36"/>
          <w:szCs w:val="36"/>
        </w:rPr>
      </w:pPr>
      <w:r w:rsidRPr="00B61668">
        <w:rPr>
          <w:rFonts w:ascii="微软雅黑" w:eastAsia="微软雅黑" w:hAnsi="微软雅黑" w:hint="eastAsia"/>
          <w:color w:val="000000" w:themeColor="text1"/>
          <w:sz w:val="36"/>
          <w:szCs w:val="36"/>
        </w:rPr>
        <w:t>孝感项目投资</w:t>
      </w:r>
      <w:r w:rsidR="00A27903">
        <w:rPr>
          <w:rFonts w:ascii="微软雅黑" w:eastAsia="微软雅黑" w:hAnsi="微软雅黑" w:hint="eastAsia"/>
          <w:color w:val="000000" w:themeColor="text1"/>
          <w:sz w:val="36"/>
          <w:szCs w:val="36"/>
        </w:rPr>
        <w:t>可行性分析</w:t>
      </w:r>
    </w:p>
    <w:p w:rsidR="00F818A9" w:rsidRPr="00DD1340" w:rsidRDefault="00F818A9" w:rsidP="00E4427F">
      <w:pPr>
        <w:spacing w:line="360" w:lineRule="auto"/>
        <w:jc w:val="center"/>
        <w:rPr>
          <w:rFonts w:ascii="微软雅黑" w:eastAsia="微软雅黑" w:hAnsi="微软雅黑"/>
          <w:sz w:val="30"/>
          <w:szCs w:val="30"/>
        </w:rPr>
      </w:pPr>
    </w:p>
    <w:p w:rsidR="00381030" w:rsidRPr="00AD0F8C" w:rsidRDefault="00AD0F8C" w:rsidP="00AD0F8C">
      <w:pPr>
        <w:snapToGrid w:val="0"/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</w:t>
      </w:r>
      <w:r w:rsidR="00381030" w:rsidRPr="00AD0F8C">
        <w:rPr>
          <w:rFonts w:ascii="仿宋" w:eastAsia="仿宋" w:hAnsi="仿宋" w:hint="eastAsia"/>
          <w:b/>
          <w:sz w:val="28"/>
          <w:szCs w:val="28"/>
        </w:rPr>
        <w:t>孝感市概况与市场分析</w:t>
      </w:r>
    </w:p>
    <w:p w:rsidR="00381030" w:rsidRPr="00005542" w:rsidRDefault="002D6C7B" w:rsidP="00AD0F8C">
      <w:pPr>
        <w:snapToGri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005542">
        <w:rPr>
          <w:rFonts w:ascii="仿宋" w:eastAsia="仿宋" w:hAnsi="仿宋"/>
          <w:sz w:val="24"/>
          <w:szCs w:val="24"/>
        </w:rPr>
        <w:t>孝感地处于湖北省东北部，长江以北，汉水之东。因东汉孝子董永卖身葬父，行孝感天动地而得名。现辖</w:t>
      </w:r>
      <w:hyperlink r:id="rId8" w:tgtFrame="_blank" w:history="1">
        <w:r w:rsidRPr="00005542">
          <w:rPr>
            <w:rStyle w:val="a4"/>
            <w:rFonts w:ascii="仿宋" w:eastAsia="仿宋" w:hAnsi="仿宋"/>
            <w:color w:val="000000" w:themeColor="text1"/>
            <w:sz w:val="24"/>
            <w:szCs w:val="24"/>
            <w:u w:color="FFFFFF" w:themeColor="background1"/>
          </w:rPr>
          <w:t>孝南区</w:t>
        </w:r>
      </w:hyperlink>
      <w:r w:rsidRPr="00005542">
        <w:rPr>
          <w:rFonts w:ascii="仿宋" w:eastAsia="仿宋" w:hAnsi="仿宋"/>
          <w:color w:val="000000" w:themeColor="text1"/>
          <w:sz w:val="24"/>
          <w:szCs w:val="24"/>
          <w:u w:color="FFFFFF" w:themeColor="background1"/>
        </w:rPr>
        <w:t>、</w:t>
      </w:r>
      <w:hyperlink r:id="rId9" w:tgtFrame="_blank" w:history="1">
        <w:r w:rsidRPr="00005542">
          <w:rPr>
            <w:rStyle w:val="a4"/>
            <w:rFonts w:ascii="仿宋" w:eastAsia="仿宋" w:hAnsi="仿宋"/>
            <w:color w:val="000000" w:themeColor="text1"/>
            <w:sz w:val="24"/>
            <w:szCs w:val="24"/>
            <w:u w:color="FFFFFF" w:themeColor="background1"/>
          </w:rPr>
          <w:t>汉川</w:t>
        </w:r>
      </w:hyperlink>
      <w:r w:rsidRPr="00005542">
        <w:rPr>
          <w:rFonts w:ascii="仿宋" w:eastAsia="仿宋" w:hAnsi="仿宋"/>
          <w:color w:val="000000" w:themeColor="text1"/>
          <w:sz w:val="24"/>
          <w:szCs w:val="24"/>
          <w:u w:color="FFFFFF" w:themeColor="background1"/>
        </w:rPr>
        <w:t>、</w:t>
      </w:r>
      <w:hyperlink r:id="rId10" w:tgtFrame="_blank" w:history="1">
        <w:r w:rsidRPr="00005542">
          <w:rPr>
            <w:rStyle w:val="a4"/>
            <w:rFonts w:ascii="仿宋" w:eastAsia="仿宋" w:hAnsi="仿宋"/>
            <w:color w:val="000000" w:themeColor="text1"/>
            <w:sz w:val="24"/>
            <w:szCs w:val="24"/>
            <w:u w:color="FFFFFF" w:themeColor="background1"/>
          </w:rPr>
          <w:t>应城</w:t>
        </w:r>
      </w:hyperlink>
      <w:r w:rsidRPr="00005542">
        <w:rPr>
          <w:rFonts w:ascii="仿宋" w:eastAsia="仿宋" w:hAnsi="仿宋"/>
          <w:color w:val="000000" w:themeColor="text1"/>
          <w:sz w:val="24"/>
          <w:szCs w:val="24"/>
          <w:u w:color="FFFFFF" w:themeColor="background1"/>
        </w:rPr>
        <w:t>、</w:t>
      </w:r>
      <w:hyperlink r:id="rId11" w:tgtFrame="_blank" w:history="1">
        <w:r w:rsidRPr="00005542">
          <w:rPr>
            <w:rStyle w:val="a4"/>
            <w:rFonts w:ascii="仿宋" w:eastAsia="仿宋" w:hAnsi="仿宋"/>
            <w:color w:val="000000" w:themeColor="text1"/>
            <w:sz w:val="24"/>
            <w:szCs w:val="24"/>
            <w:u w:color="FFFFFF" w:themeColor="background1"/>
          </w:rPr>
          <w:t>安陆</w:t>
        </w:r>
      </w:hyperlink>
      <w:r w:rsidRPr="00005542">
        <w:rPr>
          <w:rFonts w:ascii="仿宋" w:eastAsia="仿宋" w:hAnsi="仿宋"/>
          <w:color w:val="000000" w:themeColor="text1"/>
          <w:sz w:val="24"/>
          <w:szCs w:val="24"/>
        </w:rPr>
        <w:t>三个县级市，云梦、</w:t>
      </w:r>
      <w:hyperlink r:id="rId12" w:tgtFrame="_blank" w:history="1">
        <w:r w:rsidRPr="00005542">
          <w:rPr>
            <w:rStyle w:val="a4"/>
            <w:rFonts w:ascii="仿宋" w:eastAsia="仿宋" w:hAnsi="仿宋"/>
            <w:color w:val="000000" w:themeColor="text1"/>
            <w:sz w:val="24"/>
            <w:szCs w:val="24"/>
            <w:u w:color="FFFFFF" w:themeColor="background1"/>
          </w:rPr>
          <w:t>大悟</w:t>
        </w:r>
      </w:hyperlink>
      <w:r w:rsidRPr="00005542">
        <w:rPr>
          <w:rFonts w:ascii="仿宋" w:eastAsia="仿宋" w:hAnsi="仿宋"/>
          <w:sz w:val="24"/>
          <w:szCs w:val="24"/>
        </w:rPr>
        <w:t>、孝昌三县，及一个国家级高新区和七个省级开发区。面积8910平方公里，常住人口</w:t>
      </w:r>
      <w:r w:rsidR="00033776" w:rsidRPr="00005542">
        <w:rPr>
          <w:rFonts w:ascii="仿宋" w:eastAsia="仿宋" w:hAnsi="仿宋"/>
          <w:sz w:val="24"/>
          <w:szCs w:val="24"/>
        </w:rPr>
        <w:t>约</w:t>
      </w:r>
      <w:r w:rsidR="00033776" w:rsidRPr="00005542">
        <w:rPr>
          <w:rFonts w:ascii="仿宋" w:eastAsia="仿宋" w:hAnsi="仿宋" w:hint="eastAsia"/>
          <w:sz w:val="24"/>
          <w:szCs w:val="24"/>
        </w:rPr>
        <w:t>531</w:t>
      </w:r>
      <w:r w:rsidRPr="00005542">
        <w:rPr>
          <w:rFonts w:ascii="仿宋" w:eastAsia="仿宋" w:hAnsi="仿宋"/>
          <w:sz w:val="24"/>
          <w:szCs w:val="24"/>
        </w:rPr>
        <w:t>万，其中孝感城区户籍人口</w:t>
      </w:r>
      <w:r w:rsidR="00033776" w:rsidRPr="00005542">
        <w:rPr>
          <w:rFonts w:ascii="仿宋" w:eastAsia="仿宋" w:hAnsi="仿宋" w:hint="eastAsia"/>
          <w:sz w:val="24"/>
          <w:szCs w:val="24"/>
        </w:rPr>
        <w:t>约60</w:t>
      </w:r>
      <w:r w:rsidRPr="00005542">
        <w:rPr>
          <w:rFonts w:ascii="仿宋" w:eastAsia="仿宋" w:hAnsi="仿宋"/>
          <w:sz w:val="24"/>
          <w:szCs w:val="24"/>
        </w:rPr>
        <w:t>万，常住人口90万。</w:t>
      </w:r>
      <w:r w:rsidR="00033776" w:rsidRPr="00005542">
        <w:rPr>
          <w:rFonts w:ascii="仿宋" w:eastAsia="仿宋" w:hAnsi="仿宋"/>
          <w:sz w:val="24"/>
          <w:szCs w:val="24"/>
        </w:rPr>
        <w:t>孝感在湖北省地级市中综合竞争力排名第六</w:t>
      </w:r>
      <w:r w:rsidR="00033776" w:rsidRPr="00005542">
        <w:rPr>
          <w:rFonts w:ascii="仿宋" w:eastAsia="仿宋" w:hAnsi="仿宋" w:hint="eastAsia"/>
          <w:sz w:val="24"/>
          <w:szCs w:val="24"/>
        </w:rPr>
        <w:t>，2018年GDP排名第五。</w:t>
      </w:r>
    </w:p>
    <w:p w:rsidR="00CE7847" w:rsidRPr="00005542" w:rsidRDefault="00067CE5" w:rsidP="00AD0F8C">
      <w:pPr>
        <w:snapToGrid w:val="0"/>
        <w:spacing w:line="360" w:lineRule="auto"/>
        <w:ind w:firstLineChars="200" w:firstLine="480"/>
        <w:jc w:val="left"/>
        <w:rPr>
          <w:rFonts w:ascii="仿宋" w:eastAsia="仿宋" w:hAnsi="仿宋" w:hint="eastAsia"/>
          <w:color w:val="3A3F4A"/>
          <w:sz w:val="24"/>
          <w:szCs w:val="24"/>
        </w:rPr>
      </w:pPr>
      <w:r w:rsidRPr="00005542">
        <w:rPr>
          <w:rFonts w:ascii="仿宋" w:eastAsia="仿宋" w:hAnsi="仿宋" w:hint="eastAsia"/>
          <w:sz w:val="24"/>
          <w:szCs w:val="24"/>
        </w:rPr>
        <w:t>孝感市市区商品房销售市场在湖北省</w:t>
      </w:r>
      <w:r w:rsidR="00DF217A" w:rsidRPr="00005542">
        <w:rPr>
          <w:rFonts w:ascii="仿宋" w:eastAsia="仿宋" w:hAnsi="仿宋" w:hint="eastAsia"/>
          <w:sz w:val="24"/>
          <w:szCs w:val="24"/>
        </w:rPr>
        <w:t>除了武汉市之外</w:t>
      </w:r>
      <w:r w:rsidRPr="00005542">
        <w:rPr>
          <w:rFonts w:ascii="仿宋" w:eastAsia="仿宋" w:hAnsi="仿宋" w:hint="eastAsia"/>
          <w:sz w:val="24"/>
          <w:szCs w:val="24"/>
        </w:rPr>
        <w:t>地级市中</w:t>
      </w:r>
      <w:r w:rsidR="00DF217A" w:rsidRPr="00005542">
        <w:rPr>
          <w:rFonts w:ascii="仿宋" w:eastAsia="仿宋" w:hAnsi="仿宋" w:hint="eastAsia"/>
          <w:sz w:val="24"/>
          <w:szCs w:val="24"/>
        </w:rPr>
        <w:t>最好的城市。</w:t>
      </w:r>
      <w:r w:rsidR="00DF217A" w:rsidRPr="00005542">
        <w:rPr>
          <w:rFonts w:ascii="仿宋" w:eastAsia="仿宋" w:hAnsi="仿宋"/>
          <w:color w:val="3A3F4A"/>
          <w:sz w:val="24"/>
          <w:szCs w:val="24"/>
        </w:rPr>
        <w:t>2019年1-12月,孝感全市商品房总成交销量14870套，</w:t>
      </w:r>
      <w:r w:rsidR="00CE7847" w:rsidRPr="00005542">
        <w:rPr>
          <w:rFonts w:ascii="仿宋" w:eastAsia="仿宋" w:hAnsi="仿宋"/>
          <w:color w:val="3A3F4A"/>
          <w:sz w:val="24"/>
          <w:szCs w:val="24"/>
        </w:rPr>
        <w:t>商品房套数同比2017年（15368套）下降3.24%。</w:t>
      </w:r>
      <w:r w:rsidR="00DF217A" w:rsidRPr="00005542">
        <w:rPr>
          <w:rFonts w:ascii="仿宋" w:eastAsia="仿宋" w:hAnsi="仿宋"/>
          <w:color w:val="3A3F4A"/>
          <w:sz w:val="24"/>
          <w:szCs w:val="24"/>
        </w:rPr>
        <w:t>总成交均价6021.66元/㎡，总成交面积1692861.71㎡。</w:t>
      </w:r>
      <w:bookmarkStart w:id="0" w:name="_GoBack"/>
      <w:bookmarkEnd w:id="0"/>
    </w:p>
    <w:p w:rsidR="00477F97" w:rsidRPr="00477F97" w:rsidRDefault="00477F97" w:rsidP="00477F97">
      <w:pPr>
        <w:snapToGrid w:val="0"/>
        <w:spacing w:line="360" w:lineRule="auto"/>
        <w:ind w:firstLineChars="200" w:firstLine="422"/>
        <w:jc w:val="center"/>
        <w:rPr>
          <w:rFonts w:ascii="仿宋" w:eastAsia="仿宋" w:hAnsi="仿宋"/>
          <w:b/>
          <w:color w:val="3A3F4A"/>
          <w:szCs w:val="21"/>
        </w:rPr>
      </w:pPr>
      <w:r w:rsidRPr="00477F97">
        <w:rPr>
          <w:rFonts w:ascii="仿宋" w:eastAsia="仿宋" w:hAnsi="仿宋" w:hint="eastAsia"/>
          <w:b/>
          <w:color w:val="3A3F4A"/>
          <w:szCs w:val="21"/>
        </w:rPr>
        <w:t>2019年孝感市主城区商品房销售面积与价格区域分布</w:t>
      </w:r>
    </w:p>
    <w:p w:rsidR="00DD1340" w:rsidRDefault="00477F97" w:rsidP="00477F97">
      <w:pPr>
        <w:snapToGrid w:val="0"/>
        <w:spacing w:line="360" w:lineRule="auto"/>
        <w:ind w:rightChars="-650" w:right="-1365"/>
        <w:jc w:val="left"/>
        <w:rPr>
          <w:rFonts w:hint="eastAsia"/>
          <w:color w:val="3A3F4A"/>
        </w:rPr>
      </w:pPr>
      <w:r>
        <w:rPr>
          <w:rFonts w:hint="eastAsia"/>
          <w:noProof/>
          <w:color w:val="3A3F4A"/>
        </w:rPr>
        <w:drawing>
          <wp:inline distT="0" distB="0" distL="0" distR="0" wp14:anchorId="6DDAB08C" wp14:editId="79B3CF09">
            <wp:extent cx="2637064" cy="2473779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lpfile_2020_01_02_2020010210402376407foex16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7316" cy="247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color w:val="3A3F4A"/>
        </w:rPr>
        <w:t xml:space="preserve"> </w:t>
      </w:r>
      <w:r>
        <w:rPr>
          <w:rFonts w:hint="eastAsia"/>
          <w:noProof/>
          <w:color w:val="3A3F4A"/>
        </w:rPr>
        <w:drawing>
          <wp:inline distT="0" distB="0" distL="0" distR="0">
            <wp:extent cx="2930978" cy="2473779"/>
            <wp:effectExtent l="0" t="0" r="317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5623" cy="247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1540" w:rsidRPr="00AD0F8C" w:rsidRDefault="00477F97" w:rsidP="00477F97">
      <w:pPr>
        <w:spacing w:line="360" w:lineRule="auto"/>
        <w:rPr>
          <w:rFonts w:ascii="仿宋" w:eastAsia="仿宋" w:hAnsi="仿宋"/>
          <w:color w:val="3A3F4A"/>
          <w:szCs w:val="21"/>
        </w:rPr>
      </w:pPr>
      <w:r w:rsidRPr="00AD0F8C">
        <w:rPr>
          <w:rFonts w:ascii="仿宋" w:eastAsia="仿宋" w:hAnsi="仿宋" w:hint="eastAsia"/>
          <w:color w:val="3A3F4A"/>
          <w:szCs w:val="21"/>
        </w:rPr>
        <w:t>备注：2019年孝感市主城区销售面积最多为孝南区，开发东区（东城区）次之，开发西区最少。价格分布以东区为最高，均价达到了6983元/平方米，其次为南大经济区6220元/平方米，之后为孝南区6078元/平方米。</w:t>
      </w:r>
    </w:p>
    <w:p w:rsidR="00477F97" w:rsidRDefault="00477F97" w:rsidP="00DD1340">
      <w:pPr>
        <w:jc w:val="center"/>
        <w:rPr>
          <w:rFonts w:ascii="微软雅黑" w:eastAsia="微软雅黑" w:hAnsi="微软雅黑" w:hint="eastAsia"/>
          <w:b/>
          <w:color w:val="3A3F4A"/>
          <w:sz w:val="24"/>
          <w:szCs w:val="24"/>
        </w:rPr>
      </w:pPr>
    </w:p>
    <w:p w:rsidR="00AD0F8C" w:rsidRDefault="00AD0F8C" w:rsidP="00DD1340">
      <w:pPr>
        <w:jc w:val="center"/>
        <w:rPr>
          <w:rFonts w:ascii="微软雅黑" w:eastAsia="微软雅黑" w:hAnsi="微软雅黑" w:hint="eastAsia"/>
          <w:b/>
          <w:color w:val="3A3F4A"/>
          <w:sz w:val="24"/>
          <w:szCs w:val="24"/>
        </w:rPr>
      </w:pPr>
    </w:p>
    <w:p w:rsidR="00AD0F8C" w:rsidRDefault="00AD0F8C" w:rsidP="00DD1340">
      <w:pPr>
        <w:jc w:val="center"/>
        <w:rPr>
          <w:rFonts w:ascii="微软雅黑" w:eastAsia="微软雅黑" w:hAnsi="微软雅黑" w:hint="eastAsia"/>
          <w:b/>
          <w:color w:val="3A3F4A"/>
          <w:sz w:val="24"/>
          <w:szCs w:val="24"/>
        </w:rPr>
      </w:pPr>
    </w:p>
    <w:p w:rsidR="00DD1340" w:rsidRPr="00477F97" w:rsidRDefault="00DD1340" w:rsidP="00DD1340">
      <w:pPr>
        <w:jc w:val="center"/>
        <w:rPr>
          <w:rFonts w:ascii="仿宋" w:eastAsia="仿宋" w:hAnsi="仿宋"/>
          <w:b/>
          <w:color w:val="3A3F4A"/>
          <w:szCs w:val="21"/>
        </w:rPr>
      </w:pPr>
      <w:r w:rsidRPr="00477F97">
        <w:rPr>
          <w:rFonts w:ascii="仿宋" w:eastAsia="仿宋" w:hAnsi="仿宋" w:hint="eastAsia"/>
          <w:b/>
          <w:color w:val="3A3F4A"/>
          <w:szCs w:val="21"/>
        </w:rPr>
        <w:lastRenderedPageBreak/>
        <w:t>2019年孝感市楼盘销售套数前八排名</w:t>
      </w:r>
    </w:p>
    <w:p w:rsidR="00DD1340" w:rsidRDefault="00DD1340" w:rsidP="00DD134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110843" cy="329837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lpfile_2020_01_02_2020010210523026126kxmzwo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1019" cy="329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40" w:rsidRPr="00FF1540" w:rsidRDefault="00DD1340" w:rsidP="00FF1540">
      <w:pPr>
        <w:spacing w:line="360" w:lineRule="auto"/>
        <w:rPr>
          <w:rFonts w:ascii="仿宋" w:eastAsia="仿宋" w:hAnsi="仿宋"/>
          <w:color w:val="000000" w:themeColor="text1"/>
          <w:sz w:val="28"/>
          <w:szCs w:val="28"/>
        </w:rPr>
      </w:pPr>
      <w:r w:rsidRPr="00FF1540">
        <w:rPr>
          <w:rFonts w:ascii="仿宋" w:eastAsia="仿宋" w:hAnsi="仿宋" w:hint="eastAsia"/>
          <w:color w:val="000000" w:themeColor="text1"/>
          <w:szCs w:val="21"/>
        </w:rPr>
        <w:t>备注：</w:t>
      </w:r>
      <w:hyperlink r:id="rId16" w:history="1">
        <w:r w:rsidR="001C4ED4" w:rsidRPr="00FF1540">
          <w:rPr>
            <w:rFonts w:ascii="仿宋" w:eastAsia="仿宋" w:hAnsi="仿宋"/>
            <w:color w:val="000000" w:themeColor="text1"/>
            <w:szCs w:val="21"/>
          </w:rPr>
          <w:t>燎原</w:t>
        </w:r>
      </w:hyperlink>
      <w:r w:rsidR="001C4ED4" w:rsidRPr="00FF1540">
        <w:rPr>
          <w:rFonts w:ascii="仿宋" w:eastAsia="仿宋" w:hAnsi="仿宋"/>
          <w:color w:val="000000" w:themeColor="text1"/>
          <w:szCs w:val="21"/>
        </w:rPr>
        <w:t>社区（孝南乡镇）、</w:t>
      </w:r>
      <w:hyperlink r:id="rId17" w:history="1">
        <w:r w:rsidR="001C4ED4" w:rsidRPr="00FF1540">
          <w:rPr>
            <w:rFonts w:ascii="仿宋" w:eastAsia="仿宋" w:hAnsi="仿宋"/>
            <w:bCs/>
            <w:color w:val="000000" w:themeColor="text1"/>
            <w:szCs w:val="21"/>
          </w:rPr>
          <w:t>碧桂园·城市之光</w:t>
        </w:r>
      </w:hyperlink>
      <w:r w:rsidR="001C4ED4" w:rsidRPr="00FF1540">
        <w:rPr>
          <w:rFonts w:ascii="仿宋" w:eastAsia="仿宋" w:hAnsi="仿宋"/>
          <w:color w:val="000000" w:themeColor="text1"/>
          <w:szCs w:val="21"/>
        </w:rPr>
        <w:t>（开发东区）、</w:t>
      </w:r>
      <w:hyperlink r:id="rId18" w:tgtFrame="_blank" w:history="1">
        <w:r w:rsidR="001C4ED4" w:rsidRPr="00FF1540">
          <w:rPr>
            <w:rFonts w:ascii="仿宋" w:eastAsia="仿宋" w:hAnsi="仿宋"/>
            <w:color w:val="000000" w:themeColor="text1"/>
            <w:szCs w:val="21"/>
          </w:rPr>
          <w:t>金辉城</w:t>
        </w:r>
      </w:hyperlink>
      <w:r w:rsidR="001C4ED4" w:rsidRPr="00FF1540">
        <w:rPr>
          <w:rFonts w:ascii="仿宋" w:eastAsia="仿宋" w:hAnsi="仿宋"/>
          <w:color w:val="000000" w:themeColor="text1"/>
          <w:szCs w:val="21"/>
        </w:rPr>
        <w:t>（临空经济区）、</w:t>
      </w:r>
      <w:hyperlink r:id="rId19" w:tgtFrame="_blank" w:history="1">
        <w:r w:rsidR="001C4ED4" w:rsidRPr="00FF1540">
          <w:rPr>
            <w:rFonts w:ascii="仿宋" w:eastAsia="仿宋" w:hAnsi="仿宋"/>
            <w:color w:val="000000" w:themeColor="text1"/>
            <w:szCs w:val="21"/>
          </w:rPr>
          <w:t>新城悦隽</w:t>
        </w:r>
      </w:hyperlink>
      <w:r w:rsidR="001C4ED4" w:rsidRPr="00FF1540">
        <w:rPr>
          <w:rFonts w:ascii="仿宋" w:eastAsia="仿宋" w:hAnsi="仿宋"/>
          <w:color w:val="000000" w:themeColor="text1"/>
          <w:szCs w:val="21"/>
        </w:rPr>
        <w:t>（开发东区）、</w:t>
      </w:r>
      <w:hyperlink r:id="rId20" w:history="1">
        <w:r w:rsidR="001C4ED4" w:rsidRPr="00FF1540">
          <w:rPr>
            <w:rFonts w:ascii="仿宋" w:eastAsia="仿宋" w:hAnsi="仿宋"/>
            <w:color w:val="000000" w:themeColor="text1"/>
            <w:szCs w:val="21"/>
          </w:rPr>
          <w:t>华鸿</w:t>
        </w:r>
      </w:hyperlink>
      <w:r w:rsidR="001C4ED4" w:rsidRPr="00FF1540">
        <w:rPr>
          <w:rFonts w:ascii="仿宋" w:eastAsia="仿宋" w:hAnsi="仿宋"/>
          <w:color w:val="000000" w:themeColor="text1"/>
          <w:szCs w:val="21"/>
        </w:rPr>
        <w:t>公园天下（开发东区）、</w:t>
      </w:r>
      <w:hyperlink r:id="rId21" w:history="1">
        <w:r w:rsidR="001C4ED4" w:rsidRPr="00FF1540">
          <w:rPr>
            <w:rFonts w:ascii="仿宋" w:eastAsia="仿宋" w:hAnsi="仿宋"/>
            <w:color w:val="000000" w:themeColor="text1"/>
            <w:szCs w:val="21"/>
          </w:rPr>
          <w:t>金一珅港</w:t>
        </w:r>
      </w:hyperlink>
      <w:r w:rsidR="001C4ED4" w:rsidRPr="00FF1540">
        <w:rPr>
          <w:rFonts w:ascii="仿宋" w:eastAsia="仿宋" w:hAnsi="仿宋"/>
          <w:color w:val="000000" w:themeColor="text1"/>
          <w:szCs w:val="21"/>
        </w:rPr>
        <w:t>（孝南城区）、</w:t>
      </w:r>
      <w:hyperlink r:id="rId22" w:history="1">
        <w:r w:rsidR="001C4ED4" w:rsidRPr="00FF1540">
          <w:rPr>
            <w:rFonts w:ascii="仿宋" w:eastAsia="仿宋" w:hAnsi="仿宋"/>
            <w:color w:val="000000" w:themeColor="text1"/>
            <w:szCs w:val="21"/>
          </w:rPr>
          <w:t>寰城</w:t>
        </w:r>
      </w:hyperlink>
      <w:r w:rsidR="001C4ED4" w:rsidRPr="00FF1540">
        <w:rPr>
          <w:rFonts w:ascii="仿宋" w:eastAsia="仿宋" w:hAnsi="仿宋"/>
          <w:color w:val="000000" w:themeColor="text1"/>
          <w:szCs w:val="21"/>
        </w:rPr>
        <w:t>南方国际（孝南城区）、</w:t>
      </w:r>
      <w:hyperlink r:id="rId23" w:tgtFrame="_blank" w:history="1">
        <w:r w:rsidR="001C4ED4" w:rsidRPr="00FF1540">
          <w:rPr>
            <w:rFonts w:ascii="仿宋" w:eastAsia="仿宋" w:hAnsi="仿宋"/>
            <w:color w:val="000000" w:themeColor="text1"/>
            <w:szCs w:val="21"/>
          </w:rPr>
          <w:t>孝感碧桂园桃源</w:t>
        </w:r>
      </w:hyperlink>
      <w:r w:rsidR="001C4ED4" w:rsidRPr="00FF1540">
        <w:rPr>
          <w:rFonts w:ascii="仿宋" w:eastAsia="仿宋" w:hAnsi="仿宋"/>
          <w:color w:val="000000" w:themeColor="text1"/>
          <w:szCs w:val="21"/>
        </w:rPr>
        <w:t>（南大经济区区）</w:t>
      </w:r>
      <w:r w:rsidR="009A3FBA">
        <w:rPr>
          <w:rFonts w:ascii="仿宋" w:eastAsia="仿宋" w:hAnsi="仿宋" w:hint="eastAsia"/>
          <w:color w:val="000000" w:themeColor="text1"/>
          <w:szCs w:val="21"/>
        </w:rPr>
        <w:t>。</w:t>
      </w:r>
    </w:p>
    <w:p w:rsidR="00DD1340" w:rsidRPr="00AD0F8C" w:rsidRDefault="00AD0F8C" w:rsidP="00AD0F8C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二、</w:t>
      </w:r>
      <w:r w:rsidR="00E4427F" w:rsidRPr="00AD0F8C">
        <w:rPr>
          <w:rFonts w:ascii="仿宋" w:eastAsia="仿宋" w:hAnsi="仿宋" w:hint="eastAsia"/>
          <w:b/>
          <w:sz w:val="28"/>
          <w:szCs w:val="28"/>
        </w:rPr>
        <w:t>项目土地概况</w:t>
      </w:r>
    </w:p>
    <w:p w:rsidR="00FF1540" w:rsidRDefault="00FF1540" w:rsidP="00FF1540">
      <w:pPr>
        <w:pStyle w:val="a3"/>
        <w:spacing w:line="360" w:lineRule="auto"/>
        <w:ind w:left="420" w:firstLineChars="0" w:firstLine="0"/>
        <w:rPr>
          <w:rFonts w:hint="eastAsia"/>
        </w:rPr>
      </w:pPr>
      <w:r w:rsidRPr="00FF1540">
        <w:rPr>
          <w:rFonts w:ascii="仿宋" w:eastAsia="仿宋" w:hAnsi="仿宋" w:cs="仿宋" w:hint="eastAsia"/>
          <w:noProof/>
          <w:sz w:val="28"/>
          <w:szCs w:val="28"/>
          <w:shd w:val="clear" w:color="auto" w:fill="FFFFFF"/>
        </w:rPr>
        <w:drawing>
          <wp:inline distT="0" distB="0" distL="114300" distR="114300" wp14:anchorId="34E440F4" wp14:editId="339CA922">
            <wp:extent cx="4523015" cy="1998205"/>
            <wp:effectExtent l="0" t="0" r="0" b="2540"/>
            <wp:docPr id="4" name="图片 4" descr="45dd99a9c279653e213ad04a7b49b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5dd99a9c279653e213ad04a7b49b5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998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79" w:rsidRPr="00AD0F8C" w:rsidRDefault="007A3C79" w:rsidP="007A3C79">
      <w:pPr>
        <w:pStyle w:val="a3"/>
        <w:spacing w:line="360" w:lineRule="auto"/>
        <w:ind w:firstLineChars="0" w:firstLine="0"/>
        <w:rPr>
          <w:rFonts w:ascii="仿宋" w:eastAsia="仿宋" w:hAnsi="仿宋"/>
          <w:sz w:val="24"/>
          <w:szCs w:val="24"/>
        </w:rPr>
      </w:pPr>
      <w:r w:rsidRPr="00AD0F8C">
        <w:rPr>
          <w:rFonts w:ascii="仿宋" w:eastAsia="仿宋" w:hAnsi="仿宋" w:hint="eastAsia"/>
          <w:sz w:val="24"/>
          <w:szCs w:val="24"/>
        </w:rPr>
        <w:t>（一）土地区位分析</w:t>
      </w:r>
    </w:p>
    <w:p w:rsidR="007A3C79" w:rsidRDefault="007A3C79" w:rsidP="00AD0F8C">
      <w:pPr>
        <w:spacing w:line="360" w:lineRule="auto"/>
        <w:ind w:firstLineChars="200" w:firstLine="480"/>
        <w:rPr>
          <w:rFonts w:ascii="仿宋" w:eastAsia="仿宋" w:hAnsi="仿宋" w:cs="仿宋"/>
          <w:sz w:val="28"/>
          <w:szCs w:val="28"/>
          <w:shd w:val="clear" w:color="auto" w:fill="FFFFFF"/>
        </w:rPr>
      </w:pP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通达性：项目位于孝感北城区，</w:t>
      </w:r>
      <w:r w:rsidRPr="00AD0F8C">
        <w:rPr>
          <w:rFonts w:ascii="仿宋" w:eastAsia="仿宋" w:hAnsi="仿宋" w:hint="eastAsia"/>
          <w:sz w:val="24"/>
          <w:szCs w:val="24"/>
        </w:rPr>
        <w:t>长征路与黄陂路交接处，紧邻万事达酒店，通达性极好；</w:t>
      </w:r>
      <w:r w:rsidR="00FF1540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本案距孝感火车站1.8公里，5分钟车程；</w:t>
      </w: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距孝感东站2.7公里，5分钟车程；距武汉天河国际机场43公里，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49分钟车程。</w:t>
      </w:r>
    </w:p>
    <w:p w:rsidR="00FF1540" w:rsidRPr="00AD0F8C" w:rsidRDefault="007A3C79" w:rsidP="00AD0F8C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  <w:shd w:val="clear" w:color="auto" w:fill="FFFFFF"/>
        </w:rPr>
      </w:pPr>
      <w:r w:rsidRPr="00AD0F8C">
        <w:rPr>
          <w:rFonts w:ascii="仿宋" w:eastAsia="仿宋" w:hAnsi="仿宋" w:cs="仿宋"/>
          <w:sz w:val="24"/>
          <w:szCs w:val="24"/>
          <w:shd w:val="clear" w:color="auto" w:fill="FFFFFF"/>
        </w:rPr>
        <w:t>教育配套</w:t>
      </w: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：</w:t>
      </w:r>
      <w:r w:rsidR="00FF1540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距车站小学1公里，3分钟车程；距高新区同升小学671米，距</w:t>
      </w:r>
      <w:r w:rsidR="00FF1540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lastRenderedPageBreak/>
        <w:t>孝南区车站中学1.2公里，距孝感外国语学校黄陂路高中350米，距孝感高中2.3公里；</w:t>
      </w:r>
    </w:p>
    <w:p w:rsidR="00FF1540" w:rsidRPr="00AD0F8C" w:rsidRDefault="007A3C79" w:rsidP="00AD0F8C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  <w:shd w:val="clear" w:color="auto" w:fill="FFFFFF"/>
        </w:rPr>
      </w:pP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生活配套：</w:t>
      </w:r>
      <w:r w:rsidR="00FF1540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距孝感市中心医院4.7公里，12分钟车程；距乾坤超市66米，距武商量贩850米，距中百超市850米，距银泰城2.3公里；距槐荫公园滚子河畔600米；距孝感市委市政府5公里，10分钟车程；</w:t>
      </w:r>
    </w:p>
    <w:p w:rsidR="00D06EE2" w:rsidRPr="00AD0F8C" w:rsidRDefault="00FF1540" w:rsidP="00AD0F8C">
      <w:pPr>
        <w:pStyle w:val="a3"/>
        <w:spacing w:line="360" w:lineRule="auto"/>
        <w:ind w:firstLine="480"/>
        <w:rPr>
          <w:rFonts w:ascii="仿宋" w:eastAsia="仿宋" w:hAnsi="仿宋" w:cs="仿宋"/>
          <w:sz w:val="24"/>
          <w:szCs w:val="24"/>
          <w:shd w:val="clear" w:color="auto" w:fill="FFFFFF"/>
        </w:rPr>
      </w:pP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本项目交通便利，周边学校、医疗、购物、餐饮、休闲、娱乐等配套设施齐全。项目紧临孝感万事达国际酒店，其为湖北省孝感市规模最大的一家四星级酒店，集住宿、餐饮、会议、娱乐为一体，经营面积2万多平方米。酒店整体外观雍容典雅，气势恢弘，为魅力孝感的标志性建筑之一。小区步行7分钟即可到风光旖旎的槐荫河畔，千米一线的河景线，举步之间可达休闲广场、亲水亭台楼榭。</w:t>
      </w:r>
    </w:p>
    <w:p w:rsidR="009A3FBA" w:rsidRPr="00AD0F8C" w:rsidRDefault="007A3C79" w:rsidP="00AD0F8C">
      <w:pPr>
        <w:spacing w:line="360" w:lineRule="auto"/>
        <w:rPr>
          <w:rFonts w:ascii="仿宋" w:eastAsia="仿宋" w:hAnsi="仿宋" w:cs="仿宋"/>
          <w:sz w:val="24"/>
          <w:szCs w:val="24"/>
          <w:shd w:val="clear" w:color="auto" w:fill="FFFFFF"/>
        </w:rPr>
      </w:pP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（二）项目土地概况</w:t>
      </w:r>
    </w:p>
    <w:p w:rsidR="009A3FBA" w:rsidRPr="00EC331B" w:rsidRDefault="007A3C79" w:rsidP="00EC331B">
      <w:pPr>
        <w:spacing w:line="360" w:lineRule="auto"/>
        <w:rPr>
          <w:rFonts w:ascii="仿宋" w:eastAsia="仿宋" w:hAnsi="仿宋" w:cs="仿宋"/>
          <w:sz w:val="24"/>
          <w:szCs w:val="24"/>
          <w:shd w:val="clear" w:color="auto" w:fill="FFFFFF"/>
        </w:rPr>
      </w:pPr>
      <w:r w:rsidRPr="00EC331B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1、土地现状</w:t>
      </w:r>
    </w:p>
    <w:p w:rsidR="007A3C79" w:rsidRPr="00AD0F8C" w:rsidRDefault="007A3C79" w:rsidP="00AD0F8C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  <w:shd w:val="clear" w:color="auto" w:fill="FFFFFF"/>
        </w:rPr>
      </w:pP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项目土地总面积约</w:t>
      </w:r>
      <w:r w:rsidR="00D77AC2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60亩，分为两宗</w:t>
      </w:r>
      <w:r w:rsidR="00B72581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01宗与02宗，01宗8.17亩，02宗约51亩</w:t>
      </w:r>
      <w:r w:rsidR="00855AB2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。</w:t>
      </w:r>
    </w:p>
    <w:p w:rsidR="00855AB2" w:rsidRDefault="00CC750A" w:rsidP="00FF1540">
      <w:pPr>
        <w:pStyle w:val="a3"/>
        <w:ind w:left="420" w:firstLineChars="0" w:firstLine="0"/>
        <w:rPr>
          <w:rFonts w:ascii="仿宋" w:eastAsia="仿宋" w:hAnsi="仿宋" w:cs="仿宋"/>
          <w:sz w:val="28"/>
          <w:szCs w:val="28"/>
          <w:shd w:val="clear" w:color="auto" w:fill="FFFFFF"/>
        </w:rPr>
      </w:pPr>
      <w:r w:rsidRPr="00F15A5E">
        <w:rPr>
          <w:rFonts w:ascii="仿宋" w:eastAsia="仿宋" w:hAnsi="仿宋" w:cs="仿宋"/>
          <w:noProof/>
          <w:sz w:val="28"/>
          <w:szCs w:val="28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8B59C9" wp14:editId="3C00514E">
                <wp:simplePos x="0" y="0"/>
                <wp:positionH relativeFrom="column">
                  <wp:posOffset>784002</wp:posOffset>
                </wp:positionH>
                <wp:positionV relativeFrom="paragraph">
                  <wp:posOffset>3076098</wp:posOffset>
                </wp:positionV>
                <wp:extent cx="721801" cy="269254"/>
                <wp:effectExtent l="19050" t="38100" r="21590" b="35560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349102">
                          <a:off x="0" y="0"/>
                          <a:ext cx="721801" cy="269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750A" w:rsidRPr="00F15A5E" w:rsidRDefault="00CC750A" w:rsidP="00CC750A"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万事达酒店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61.75pt;margin-top:242.2pt;width:56.85pt;height:21.2pt;rotation:-274048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" stroked="f">
                <v:textbox>
                  <w:txbxContent>
                    <w:p w:rsidR="00CC750A" w:rsidRPr="00F15A5E" w:rsidRDefault="00CC750A" w:rsidP="00CC750A"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万事达酒店</w:t>
                      </w:r>
                    </w:p>
                  </w:txbxContent>
                </v:textbox>
              </v:shape>
            </w:pict>
          </mc:Fallback>
        </mc:AlternateContent>
      </w:r>
      <w:r w:rsidR="00F15A5E">
        <w:rPr>
          <w:rFonts w:ascii="仿宋" w:eastAsia="仿宋" w:hAnsi="仿宋" w:cs="仿宋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225BA3" wp14:editId="12222A99">
                <wp:simplePos x="0" y="0"/>
                <wp:positionH relativeFrom="column">
                  <wp:posOffset>2106385</wp:posOffset>
                </wp:positionH>
                <wp:positionV relativeFrom="paragraph">
                  <wp:posOffset>3404507</wp:posOffset>
                </wp:positionV>
                <wp:extent cx="1347107" cy="8164"/>
                <wp:effectExtent l="0" t="133350" r="0" b="16383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7107" cy="81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9" o:spid="_x0000_s1026" type="#_x0000_t32" style="position:absolute;left:0;text-align:left;margin-left:165.85pt;margin-top:268.05pt;width:106.05pt;height:.6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" strokecolor="red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15A5E" w:rsidRPr="00F15A5E">
        <w:rPr>
          <w:rFonts w:ascii="仿宋" w:eastAsia="仿宋" w:hAnsi="仿宋" w:cs="仿宋"/>
          <w:noProof/>
          <w:sz w:val="28"/>
          <w:szCs w:val="28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C8F3C4" wp14:editId="0F3C8B49">
                <wp:simplePos x="0" y="0"/>
                <wp:positionH relativeFrom="column">
                  <wp:posOffset>1502229</wp:posOffset>
                </wp:positionH>
                <wp:positionV relativeFrom="paragraph">
                  <wp:posOffset>3273879</wp:posOffset>
                </wp:positionV>
                <wp:extent cx="2098675" cy="310242"/>
                <wp:effectExtent l="0" t="0" r="15875" b="1397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3102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A5E" w:rsidRPr="00F15A5E" w:rsidRDefault="00F15A5E" w:rsidP="00F15A5E"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 w:rsidRPr="00F15A5E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黄陂大道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18.3pt;margin-top:257.8pt;width:165.25pt;height:24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">
                <v:textbox>
                  <w:txbxContent>
                    <w:p w:rsidR="00F15A5E" w:rsidRPr="00F15A5E" w:rsidRDefault="00F15A5E" w:rsidP="00F15A5E"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 w:rsidRPr="00F15A5E">
                        <w:rPr>
                          <w:rFonts w:hint="eastAsia"/>
                          <w:sz w:val="15"/>
                          <w:szCs w:val="15"/>
                        </w:rPr>
                        <w:t>黄陂大道</w:t>
                      </w:r>
                    </w:p>
                  </w:txbxContent>
                </v:textbox>
              </v:shape>
            </w:pict>
          </mc:Fallback>
        </mc:AlternateContent>
      </w:r>
      <w:r w:rsidR="00F15A5E">
        <w:rPr>
          <w:rFonts w:ascii="仿宋" w:eastAsia="仿宋" w:hAnsi="仿宋" w:cs="仿宋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B82445" wp14:editId="5354401C">
                <wp:simplePos x="0" y="0"/>
                <wp:positionH relativeFrom="column">
                  <wp:posOffset>726621</wp:posOffset>
                </wp:positionH>
                <wp:positionV relativeFrom="paragraph">
                  <wp:posOffset>375557</wp:posOffset>
                </wp:positionV>
                <wp:extent cx="334736" cy="1257300"/>
                <wp:effectExtent l="76200" t="38100" r="46355" b="7620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4736" cy="1257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7" o:spid="_x0000_s1026" type="#_x0000_t32" style="position:absolute;left:0;text-align:left;margin-left:57.2pt;margin-top:29.55pt;width:26.35pt;height:99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" strokecolor="red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15A5E" w:rsidRPr="00F15A5E">
        <w:rPr>
          <w:rFonts w:ascii="仿宋" w:eastAsia="仿宋" w:hAnsi="仿宋" w:cs="仿宋"/>
          <w:noProof/>
          <w:sz w:val="28"/>
          <w:szCs w:val="28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2C523A" wp14:editId="595B7607">
                <wp:simplePos x="0" y="0"/>
                <wp:positionH relativeFrom="column">
                  <wp:posOffset>-244136</wp:posOffset>
                </wp:positionH>
                <wp:positionV relativeFrom="paragraph">
                  <wp:posOffset>1153144</wp:posOffset>
                </wp:positionV>
                <wp:extent cx="2099178" cy="282977"/>
                <wp:effectExtent l="260350" t="25400" r="257175" b="28575"/>
                <wp:wrapNone/>
                <wp:docPr id="1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044331">
                          <a:off x="0" y="0"/>
                          <a:ext cx="2099178" cy="2829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A5E" w:rsidRDefault="00F15A5E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长征路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9.2pt;margin-top:90.8pt;width:165.3pt;height:22.3pt;rotation:-4976005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">
                <v:textbox>
                  <w:txbxContent>
                    <w:p w:rsidR="00F15A5E" w:rsidRDefault="00F15A5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长征路</w:t>
                      </w:r>
                    </w:p>
                  </w:txbxContent>
                </v:textbox>
              </v:shape>
            </w:pict>
          </mc:Fallback>
        </mc:AlternateContent>
      </w:r>
      <w:r w:rsidR="00F15A5E" w:rsidRPr="00F15A5E">
        <w:rPr>
          <w:rFonts w:ascii="仿宋" w:eastAsia="仿宋" w:hAnsi="仿宋" w:cs="仿宋"/>
          <w:noProof/>
          <w:sz w:val="28"/>
          <w:szCs w:val="28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CBC728" wp14:editId="38A4107D">
                <wp:simplePos x="0" y="0"/>
                <wp:positionH relativeFrom="column">
                  <wp:posOffset>977025</wp:posOffset>
                </wp:positionH>
                <wp:positionV relativeFrom="paragraph">
                  <wp:posOffset>2518616</wp:posOffset>
                </wp:positionV>
                <wp:extent cx="491525" cy="268605"/>
                <wp:effectExtent l="38100" t="95250" r="22860" b="93345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22185">
                          <a:off x="0" y="0"/>
                          <a:ext cx="491525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A5E" w:rsidRPr="00F15A5E" w:rsidRDefault="00F15A5E" w:rsidP="00F15A5E"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 w:rsidRPr="00F15A5E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8.17</w:t>
                            </w:r>
                            <w:r w:rsidRPr="00F15A5E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76.95pt;margin-top:198.3pt;width:38.7pt;height:21.15pt;rotation:-1614168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" stroked="f">
                <v:textbox>
                  <w:txbxContent>
                    <w:p w:rsidR="00F15A5E" w:rsidRPr="00F15A5E" w:rsidRDefault="00F15A5E" w:rsidP="00F15A5E"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 w:rsidRPr="00F15A5E">
                        <w:rPr>
                          <w:rFonts w:hint="eastAsia"/>
                          <w:sz w:val="15"/>
                          <w:szCs w:val="15"/>
                        </w:rPr>
                        <w:t>8.17</w:t>
                      </w:r>
                      <w:r w:rsidRPr="00F15A5E">
                        <w:rPr>
                          <w:rFonts w:hint="eastAsia"/>
                          <w:sz w:val="15"/>
                          <w:szCs w:val="15"/>
                        </w:rPr>
                        <w:t>亩</w:t>
                      </w:r>
                    </w:p>
                  </w:txbxContent>
                </v:textbox>
              </v:shape>
            </w:pict>
          </mc:Fallback>
        </mc:AlternateContent>
      </w:r>
      <w:r w:rsidR="00F15A5E" w:rsidRPr="00F15A5E">
        <w:rPr>
          <w:rFonts w:ascii="仿宋" w:eastAsia="仿宋" w:hAnsi="仿宋" w:cs="仿宋"/>
          <w:noProof/>
          <w:sz w:val="28"/>
          <w:szCs w:val="28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1965C7" wp14:editId="2E623905">
                <wp:simplePos x="0" y="0"/>
                <wp:positionH relativeFrom="column">
                  <wp:posOffset>2030730</wp:posOffset>
                </wp:positionH>
                <wp:positionV relativeFrom="paragraph">
                  <wp:posOffset>1336675</wp:posOffset>
                </wp:positionV>
                <wp:extent cx="747395" cy="260985"/>
                <wp:effectExtent l="38100" t="152400" r="14605" b="15811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22185">
                          <a:off x="0" y="0"/>
                          <a:ext cx="747395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A5E" w:rsidRDefault="00F15A5E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约</w:t>
                            </w:r>
                            <w:r>
                              <w:rPr>
                                <w:rFonts w:hint="eastAsia"/>
                              </w:rPr>
                              <w:t>51</w:t>
                            </w:r>
                            <w:r>
                              <w:rPr>
                                <w:rFonts w:hint="eastAsia"/>
                              </w:rPr>
                              <w:t>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59.9pt;margin-top:105.25pt;width:58.85pt;height:20.55pt;rotation:-1614168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" stroked="f">
                <v:textbox>
                  <w:txbxContent>
                    <w:p w:rsidR="00F15A5E" w:rsidRDefault="00F15A5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约</w:t>
                      </w:r>
                      <w:r>
                        <w:rPr>
                          <w:rFonts w:hint="eastAsia"/>
                        </w:rPr>
                        <w:t>51</w:t>
                      </w:r>
                      <w:r>
                        <w:rPr>
                          <w:rFonts w:hint="eastAsia"/>
                        </w:rPr>
                        <w:t>亩</w:t>
                      </w:r>
                    </w:p>
                  </w:txbxContent>
                </v:textbox>
              </v:shape>
            </w:pict>
          </mc:Fallback>
        </mc:AlternateContent>
      </w:r>
      <w:r w:rsidR="0025672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32315D" wp14:editId="659C6744">
                <wp:simplePos x="0" y="0"/>
                <wp:positionH relativeFrom="column">
                  <wp:posOffset>1559016</wp:posOffset>
                </wp:positionH>
                <wp:positionV relativeFrom="paragraph">
                  <wp:posOffset>2489744</wp:posOffset>
                </wp:positionV>
                <wp:extent cx="130447" cy="473892"/>
                <wp:effectExtent l="76200" t="38100" r="60325" b="7874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47" cy="473892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75pt,196.05pt" to="133pt,2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25672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329B88" wp14:editId="7C858599">
                <wp:simplePos x="0" y="0"/>
                <wp:positionH relativeFrom="column">
                  <wp:posOffset>1306286</wp:posOffset>
                </wp:positionH>
                <wp:positionV relativeFrom="paragraph">
                  <wp:posOffset>2237014</wp:posOffset>
                </wp:positionV>
                <wp:extent cx="252730" cy="253093"/>
                <wp:effectExtent l="57150" t="38100" r="71120" b="901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30" cy="253093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85pt,176.15pt" to="122.75pt,19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25672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632C94" wp14:editId="5CB1F61E">
                <wp:simplePos x="0" y="0"/>
                <wp:positionH relativeFrom="column">
                  <wp:posOffset>939256</wp:posOffset>
                </wp:positionH>
                <wp:positionV relativeFrom="paragraph">
                  <wp:posOffset>2963545</wp:posOffset>
                </wp:positionV>
                <wp:extent cx="750751" cy="0"/>
                <wp:effectExtent l="0" t="0" r="1143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751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95pt,233.35pt" to="133.05pt,2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" strokecolor="red"/>
            </w:pict>
          </mc:Fallback>
        </mc:AlternateContent>
      </w:r>
      <w:r w:rsidR="0025672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3BBA43" wp14:editId="38655C41">
                <wp:simplePos x="0" y="0"/>
                <wp:positionH relativeFrom="column">
                  <wp:posOffset>791391</wp:posOffset>
                </wp:positionH>
                <wp:positionV relativeFrom="paragraph">
                  <wp:posOffset>2914650</wp:posOffset>
                </wp:positionV>
                <wp:extent cx="147502" cy="48986"/>
                <wp:effectExtent l="0" t="0" r="24130" b="2730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502" cy="48986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3pt,229.5pt" to="73.9pt,2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" strokecolor="red"/>
            </w:pict>
          </mc:Fallback>
        </mc:AlternateContent>
      </w:r>
      <w:r w:rsidR="0025672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910122" wp14:editId="0CE52ED3">
                <wp:simplePos x="0" y="0"/>
                <wp:positionH relativeFrom="column">
                  <wp:posOffset>726621</wp:posOffset>
                </wp:positionH>
                <wp:positionV relativeFrom="paragraph">
                  <wp:posOffset>2856956</wp:posOffset>
                </wp:positionV>
                <wp:extent cx="65315" cy="57694"/>
                <wp:effectExtent l="0" t="0" r="3048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5" cy="57694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pt,224.95pt" to="62.35pt,2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" strokecolor="red"/>
            </w:pict>
          </mc:Fallback>
        </mc:AlternateContent>
      </w:r>
      <w:r w:rsidR="0025672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21457" wp14:editId="35133695">
                <wp:simplePos x="0" y="0"/>
                <wp:positionH relativeFrom="column">
                  <wp:posOffset>726621</wp:posOffset>
                </wp:positionH>
                <wp:positionV relativeFrom="paragraph">
                  <wp:posOffset>2163536</wp:posOffset>
                </wp:positionV>
                <wp:extent cx="211456" cy="693420"/>
                <wp:effectExtent l="0" t="0" r="36195" b="3048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1456" cy="69342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2pt,170.35pt" to="73.85pt,2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" strokecolor="red"/>
            </w:pict>
          </mc:Fallback>
        </mc:AlternateContent>
      </w:r>
      <w:r w:rsidR="0025672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1B7F6" wp14:editId="519B3D4B">
                <wp:simplePos x="0" y="0"/>
                <wp:positionH relativeFrom="column">
                  <wp:posOffset>938893</wp:posOffset>
                </wp:positionH>
                <wp:positionV relativeFrom="paragraph">
                  <wp:posOffset>2163536</wp:posOffset>
                </wp:positionV>
                <wp:extent cx="367030" cy="73478"/>
                <wp:effectExtent l="0" t="0" r="13970" b="2222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7030" cy="73478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95pt,170.35pt" to="102.85pt,1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" strokecolor="red"/>
            </w:pict>
          </mc:Fallback>
        </mc:AlternateContent>
      </w:r>
      <w:r w:rsidR="00855AB2">
        <w:rPr>
          <w:noProof/>
        </w:rPr>
        <w:drawing>
          <wp:inline distT="0" distB="0" distL="0" distR="0" wp14:anchorId="77AC092A" wp14:editId="1DE88287">
            <wp:extent cx="5274310" cy="340571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AB2" w:rsidRPr="00AD0F8C" w:rsidRDefault="00855AB2" w:rsidP="00AD0F8C">
      <w:pPr>
        <w:pStyle w:val="a3"/>
        <w:snapToGrid w:val="0"/>
        <w:spacing w:line="360" w:lineRule="auto"/>
        <w:ind w:rightChars="-500" w:right="-1050" w:firstLineChars="0" w:firstLine="0"/>
        <w:jc w:val="center"/>
        <w:rPr>
          <w:rFonts w:ascii="仿宋" w:eastAsia="仿宋" w:hAnsi="仿宋" w:cs="仿宋"/>
          <w:sz w:val="24"/>
          <w:szCs w:val="24"/>
          <w:shd w:val="clear" w:color="auto" w:fill="FFFFFF"/>
        </w:rPr>
      </w:pP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土地</w:t>
      </w:r>
      <w:r w:rsidR="00E51274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面积</w:t>
      </w: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约</w:t>
      </w:r>
      <w:r w:rsidR="0025672D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60</w:t>
      </w: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亩（</w:t>
      </w:r>
      <w:r w:rsidR="00E51274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粗红线为两宗地交界线，</w:t>
      </w: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绿色斜线为扣除范围）</w:t>
      </w:r>
    </w:p>
    <w:p w:rsidR="00AD58F3" w:rsidRDefault="000840A9" w:rsidP="00AD0F8C">
      <w:pPr>
        <w:pStyle w:val="a3"/>
        <w:snapToGrid w:val="0"/>
        <w:spacing w:line="360" w:lineRule="auto"/>
        <w:ind w:rightChars="-500" w:right="-1050" w:firstLineChars="0" w:firstLine="0"/>
        <w:rPr>
          <w:rFonts w:ascii="仿宋" w:eastAsia="仿宋" w:hAnsi="仿宋" w:cs="仿宋"/>
          <w:noProof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noProof/>
          <w:sz w:val="28"/>
          <w:szCs w:val="28"/>
          <w:shd w:val="clear" w:color="auto" w:fill="FFFFFF"/>
        </w:rPr>
        <w:lastRenderedPageBreak/>
        <w:drawing>
          <wp:inline distT="0" distB="0" distL="0" distR="0" wp14:anchorId="6DD9AD4D" wp14:editId="52DA5324">
            <wp:extent cx="2628901" cy="2163536"/>
            <wp:effectExtent l="0" t="0" r="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00808152214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3069" cy="2166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750A">
        <w:rPr>
          <w:rFonts w:ascii="仿宋" w:eastAsia="仿宋" w:hAnsi="仿宋" w:cs="仿宋" w:hint="eastAsia"/>
          <w:noProof/>
          <w:sz w:val="28"/>
          <w:szCs w:val="28"/>
          <w:shd w:val="clear" w:color="auto" w:fill="FFFFFF"/>
        </w:rPr>
        <w:t xml:space="preserve"> </w:t>
      </w:r>
      <w:r w:rsidR="00AD58F3">
        <w:rPr>
          <w:rFonts w:ascii="仿宋" w:eastAsia="仿宋" w:hAnsi="仿宋" w:cs="仿宋" w:hint="eastAsia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noProof/>
          <w:sz w:val="28"/>
          <w:szCs w:val="28"/>
          <w:shd w:val="clear" w:color="auto" w:fill="FFFFFF"/>
        </w:rPr>
        <w:drawing>
          <wp:inline distT="0" distB="0" distL="0" distR="0" wp14:anchorId="1CB462C6" wp14:editId="4F3DFF79">
            <wp:extent cx="2686050" cy="21717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00808152224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0307" cy="2175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0A9" w:rsidRPr="00AD0F8C" w:rsidRDefault="00CC750A" w:rsidP="00AD0F8C">
      <w:pPr>
        <w:pStyle w:val="a3"/>
        <w:snapToGrid w:val="0"/>
        <w:spacing w:line="360" w:lineRule="auto"/>
        <w:ind w:rightChars="-500" w:right="-1050" w:firstLineChars="0" w:firstLine="0"/>
        <w:rPr>
          <w:rFonts w:ascii="仿宋" w:eastAsia="仿宋" w:hAnsi="仿宋" w:cs="仿宋"/>
          <w:sz w:val="24"/>
          <w:szCs w:val="24"/>
          <w:shd w:val="clear" w:color="auto" w:fill="FFFFFF"/>
        </w:rPr>
      </w:pP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万事达酒店（黄陂大道）</w:t>
      </w:r>
      <w:r w:rsidR="004831E5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 xml:space="preserve">       </w:t>
      </w:r>
      <w:r w:rsid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 xml:space="preserve">          </w:t>
      </w:r>
      <w:r w:rsidR="004831E5"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 xml:space="preserve"> 长征路（围挡即为01宗地围挡）</w:t>
      </w:r>
    </w:p>
    <w:p w:rsidR="000840A9" w:rsidRDefault="00064AAB" w:rsidP="00AD0F8C">
      <w:pPr>
        <w:pStyle w:val="a3"/>
        <w:snapToGrid w:val="0"/>
        <w:spacing w:line="360" w:lineRule="auto"/>
        <w:ind w:rightChars="-550" w:right="-1155" w:firstLineChars="0" w:firstLine="0"/>
        <w:rPr>
          <w:rFonts w:ascii="仿宋" w:eastAsia="仿宋" w:hAnsi="仿宋" w:cs="仿宋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noProof/>
          <w:sz w:val="28"/>
          <w:szCs w:val="28"/>
          <w:shd w:val="clear" w:color="auto" w:fill="FFFFFF"/>
        </w:rPr>
        <w:drawing>
          <wp:inline distT="0" distB="0" distL="0" distR="0" wp14:anchorId="187EB1FB" wp14:editId="4F7EA8AC">
            <wp:extent cx="1730829" cy="1690007"/>
            <wp:effectExtent l="0" t="0" r="3175" b="571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00808152240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73" cy="169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58F3">
        <w:rPr>
          <w:rFonts w:ascii="仿宋" w:eastAsia="仿宋" w:hAnsi="仿宋" w:cs="仿宋" w:hint="eastAsia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noProof/>
          <w:sz w:val="28"/>
          <w:szCs w:val="28"/>
          <w:shd w:val="clear" w:color="auto" w:fill="FFFFFF"/>
        </w:rPr>
        <w:drawing>
          <wp:inline distT="0" distB="0" distL="0" distR="0" wp14:anchorId="4919BB0E" wp14:editId="7B29E97D">
            <wp:extent cx="1861457" cy="1690007"/>
            <wp:effectExtent l="0" t="0" r="5715" b="571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00808152237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408" cy="169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58F3">
        <w:rPr>
          <w:rFonts w:ascii="仿宋" w:eastAsia="仿宋" w:hAnsi="仿宋" w:cs="仿宋" w:hint="eastAsia"/>
          <w:noProof/>
          <w:sz w:val="28"/>
          <w:szCs w:val="28"/>
          <w:shd w:val="clear" w:color="auto" w:fill="FFFFFF"/>
        </w:rPr>
        <w:t xml:space="preserve"> </w:t>
      </w:r>
      <w:r w:rsidR="00074683">
        <w:rPr>
          <w:rFonts w:ascii="仿宋" w:eastAsia="仿宋" w:hAnsi="仿宋" w:cs="仿宋" w:hint="eastAsia"/>
          <w:noProof/>
          <w:sz w:val="28"/>
          <w:szCs w:val="28"/>
          <w:shd w:val="clear" w:color="auto" w:fill="FFFFFF"/>
        </w:rPr>
        <w:drawing>
          <wp:inline distT="0" distB="0" distL="0" distR="0" wp14:anchorId="11EF65B6" wp14:editId="281DAFFD">
            <wp:extent cx="1992083" cy="1690007"/>
            <wp:effectExtent l="0" t="0" r="8255" b="571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00808152228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242" cy="1692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0A9" w:rsidRPr="00AD0F8C" w:rsidRDefault="00074683" w:rsidP="00AD0F8C">
      <w:pPr>
        <w:spacing w:line="360" w:lineRule="auto"/>
        <w:ind w:rightChars="-550" w:right="-1155" w:firstLineChars="100" w:firstLine="240"/>
        <w:rPr>
          <w:rFonts w:ascii="仿宋" w:eastAsia="仿宋" w:hAnsi="仿宋" w:cs="仿宋"/>
          <w:sz w:val="24"/>
          <w:szCs w:val="24"/>
          <w:shd w:val="clear" w:color="auto" w:fill="FFFFFF"/>
        </w:rPr>
      </w:pP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 xml:space="preserve">01宗地（临时停车场）        </w:t>
      </w:r>
      <w:r w:rsid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 xml:space="preserve">     </w:t>
      </w:r>
      <w:r w:rsidRPr="00AD0F8C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 xml:space="preserve"> 02宗土地内（废弃厂房等建筑物）</w:t>
      </w:r>
    </w:p>
    <w:p w:rsidR="00FF1540" w:rsidRPr="00EC331B" w:rsidRDefault="00D06EE2" w:rsidP="00AD0F8C">
      <w:pPr>
        <w:spacing w:line="360" w:lineRule="auto"/>
        <w:rPr>
          <w:rFonts w:ascii="仿宋" w:eastAsia="仿宋" w:hAnsi="仿宋" w:cs="仿宋"/>
          <w:sz w:val="24"/>
          <w:szCs w:val="24"/>
          <w:shd w:val="clear" w:color="auto" w:fill="FFFFFF"/>
        </w:rPr>
      </w:pPr>
      <w:r w:rsidRPr="00EC331B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2、</w:t>
      </w:r>
      <w:r w:rsidR="00FF1540" w:rsidRPr="00EC331B">
        <w:rPr>
          <w:rFonts w:ascii="仿宋" w:eastAsia="仿宋" w:hAnsi="仿宋" w:cs="仿宋" w:hint="eastAsia"/>
          <w:sz w:val="24"/>
          <w:szCs w:val="24"/>
          <w:shd w:val="clear" w:color="auto" w:fill="FFFFFF"/>
        </w:rPr>
        <w:t>项目权属现状</w:t>
      </w:r>
    </w:p>
    <w:p w:rsidR="00D06EE2" w:rsidRPr="00EC331B" w:rsidRDefault="009A3FBA" w:rsidP="00EC331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项目</w:t>
      </w:r>
      <w:r w:rsidR="00221C4E" w:rsidRPr="00EC331B">
        <w:rPr>
          <w:rFonts w:ascii="仿宋" w:eastAsia="仿宋" w:hAnsi="仿宋" w:hint="eastAsia"/>
          <w:sz w:val="24"/>
          <w:szCs w:val="24"/>
        </w:rPr>
        <w:t>土地面积约为6</w:t>
      </w:r>
      <w:r w:rsidR="00F72454" w:rsidRPr="00EC331B">
        <w:rPr>
          <w:rFonts w:ascii="仿宋" w:eastAsia="仿宋" w:hAnsi="仿宋" w:hint="eastAsia"/>
          <w:sz w:val="24"/>
          <w:szCs w:val="24"/>
        </w:rPr>
        <w:t>0</w:t>
      </w:r>
      <w:r w:rsidR="00221C4E" w:rsidRPr="00EC331B">
        <w:rPr>
          <w:rFonts w:ascii="仿宋" w:eastAsia="仿宋" w:hAnsi="仿宋" w:hint="eastAsia"/>
          <w:sz w:val="24"/>
          <w:szCs w:val="24"/>
        </w:rPr>
        <w:t>亩，原有土地性质为工业用地，工业用地地主方为</w:t>
      </w:r>
      <w:r w:rsidR="009E13FA" w:rsidRPr="00EC331B">
        <w:rPr>
          <w:rFonts w:ascii="仿宋" w:eastAsia="仿宋" w:hAnsi="仿宋" w:hint="eastAsia"/>
          <w:sz w:val="24"/>
          <w:szCs w:val="24"/>
        </w:rPr>
        <w:t>孝感鑫石房地产开发公司股东，由于城市发展，规划的调整，该片区土地可以调整为商住性质的用地。2019年该地主方通过政府关系进行该地块性质变性，为了确保该地块变性后能够摘牌，该地主将</w:t>
      </w:r>
      <w:r w:rsidR="00F72454" w:rsidRPr="00EC331B">
        <w:rPr>
          <w:rFonts w:ascii="仿宋" w:eastAsia="仿宋" w:hAnsi="仿宋" w:hint="eastAsia"/>
          <w:sz w:val="24"/>
          <w:szCs w:val="24"/>
        </w:rPr>
        <w:t>60亩土地分割成01、02号地块，01号地块8.17亩，02号地块约51亩。2019年6月份地主方成功将01号地块变性并获取土地使用权证，02号土地处于变性的过程中。</w:t>
      </w:r>
      <w:r w:rsidR="00D426C8" w:rsidRPr="00EC331B">
        <w:rPr>
          <w:rFonts w:ascii="仿宋" w:eastAsia="仿宋" w:hAnsi="仿宋" w:hint="eastAsia"/>
          <w:sz w:val="24"/>
          <w:szCs w:val="24"/>
        </w:rPr>
        <w:t>变性后项目总建筑面积约15.5万方，计容建筑12万方（其中1900平方米商业）。</w:t>
      </w:r>
      <w:r w:rsidR="00F72454" w:rsidRPr="00EC331B">
        <w:rPr>
          <w:rFonts w:ascii="仿宋" w:eastAsia="仿宋" w:hAnsi="仿宋" w:hint="eastAsia"/>
          <w:sz w:val="24"/>
          <w:szCs w:val="24"/>
        </w:rPr>
        <w:t>由于该地主的政府关系已经消失，其计划撤离孝感市场，因此有将01地块转让并配合获取02地块的意图。</w:t>
      </w:r>
    </w:p>
    <w:p w:rsidR="00F72454" w:rsidRPr="00AD0F8C" w:rsidRDefault="00AD0F8C" w:rsidP="00AD0F8C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三、</w:t>
      </w:r>
      <w:r w:rsidR="00C103E4" w:rsidRPr="00AD0F8C">
        <w:rPr>
          <w:rFonts w:ascii="仿宋" w:eastAsia="仿宋" w:hAnsi="仿宋" w:hint="eastAsia"/>
          <w:b/>
          <w:sz w:val="28"/>
          <w:szCs w:val="28"/>
        </w:rPr>
        <w:t>项目SWOT分析</w:t>
      </w:r>
    </w:p>
    <w:p w:rsidR="00C103E4" w:rsidRPr="00EC331B" w:rsidRDefault="00C103E4" w:rsidP="004231D3">
      <w:pPr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S：</w:t>
      </w:r>
    </w:p>
    <w:p w:rsidR="00C103E4" w:rsidRPr="00EC331B" w:rsidRDefault="00C103E4" w:rsidP="004231D3">
      <w:pPr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1、项目位置位于孝感城区，交通便利，处于孝感火车站与城际站中间位置，</w:t>
      </w:r>
      <w:r w:rsidR="00A66114" w:rsidRPr="00EC331B">
        <w:rPr>
          <w:rFonts w:ascii="仿宋" w:eastAsia="仿宋" w:hAnsi="仿宋" w:hint="eastAsia"/>
          <w:sz w:val="24"/>
          <w:szCs w:val="24"/>
        </w:rPr>
        <w:t>且长征路与黄陂大道均为贯穿孝感主城区的道路，</w:t>
      </w:r>
      <w:r w:rsidRPr="00EC331B">
        <w:rPr>
          <w:rFonts w:ascii="仿宋" w:eastAsia="仿宋" w:hAnsi="仿宋" w:hint="eastAsia"/>
          <w:sz w:val="24"/>
          <w:szCs w:val="24"/>
        </w:rPr>
        <w:t>通达性</w:t>
      </w:r>
      <w:r w:rsidR="00A66114" w:rsidRPr="00EC331B">
        <w:rPr>
          <w:rFonts w:ascii="仿宋" w:eastAsia="仿宋" w:hAnsi="仿宋" w:hint="eastAsia"/>
          <w:sz w:val="24"/>
          <w:szCs w:val="24"/>
        </w:rPr>
        <w:t>极</w:t>
      </w:r>
      <w:r w:rsidRPr="00EC331B">
        <w:rPr>
          <w:rFonts w:ascii="仿宋" w:eastAsia="仿宋" w:hAnsi="仿宋" w:hint="eastAsia"/>
          <w:sz w:val="24"/>
          <w:szCs w:val="24"/>
        </w:rPr>
        <w:t>强；</w:t>
      </w:r>
    </w:p>
    <w:p w:rsidR="00C103E4" w:rsidRPr="00EC331B" w:rsidRDefault="00C103E4" w:rsidP="004231D3">
      <w:pPr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lastRenderedPageBreak/>
        <w:t>2、项目周边</w:t>
      </w:r>
      <w:r w:rsidR="005E1F50" w:rsidRPr="00EC331B">
        <w:rPr>
          <w:rFonts w:ascii="仿宋" w:eastAsia="仿宋" w:hAnsi="仿宋" w:hint="eastAsia"/>
          <w:sz w:val="24"/>
          <w:szCs w:val="24"/>
        </w:rPr>
        <w:t>超市、酒店等生活设施、学校等</w:t>
      </w:r>
      <w:r w:rsidRPr="00EC331B">
        <w:rPr>
          <w:rFonts w:ascii="仿宋" w:eastAsia="仿宋" w:hAnsi="仿宋" w:hint="eastAsia"/>
          <w:sz w:val="24"/>
          <w:szCs w:val="24"/>
        </w:rPr>
        <w:t>教育设施、医疗设施完善</w:t>
      </w:r>
      <w:r w:rsidR="00AC61F7" w:rsidRPr="00EC331B">
        <w:rPr>
          <w:rFonts w:ascii="仿宋" w:eastAsia="仿宋" w:hAnsi="仿宋" w:hint="eastAsia"/>
          <w:sz w:val="24"/>
          <w:szCs w:val="24"/>
        </w:rPr>
        <w:t>且毗邻孝感市体育中心，健身运动十分方便</w:t>
      </w:r>
      <w:r w:rsidRPr="00EC331B">
        <w:rPr>
          <w:rFonts w:ascii="仿宋" w:eastAsia="仿宋" w:hAnsi="仿宋" w:hint="eastAsia"/>
          <w:sz w:val="24"/>
          <w:szCs w:val="24"/>
        </w:rPr>
        <w:t>；</w:t>
      </w:r>
    </w:p>
    <w:p w:rsidR="00C103E4" w:rsidRPr="00EC331B" w:rsidRDefault="00C103E4" w:rsidP="004231D3">
      <w:pPr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3、项目</w:t>
      </w:r>
      <w:r w:rsidR="000837A1" w:rsidRPr="00EC331B">
        <w:rPr>
          <w:rFonts w:ascii="仿宋" w:eastAsia="仿宋" w:hAnsi="仿宋" w:hint="eastAsia"/>
          <w:sz w:val="24"/>
          <w:szCs w:val="24"/>
        </w:rPr>
        <w:t>住宅区与马路均有一定的距离，噪音影响较小</w:t>
      </w:r>
      <w:r w:rsidRPr="00EC331B">
        <w:rPr>
          <w:rFonts w:ascii="仿宋" w:eastAsia="仿宋" w:hAnsi="仿宋" w:hint="eastAsia"/>
          <w:sz w:val="24"/>
          <w:szCs w:val="24"/>
        </w:rPr>
        <w:t>，</w:t>
      </w:r>
      <w:r w:rsidR="00330097" w:rsidRPr="00EC331B">
        <w:rPr>
          <w:rFonts w:ascii="仿宋" w:eastAsia="仿宋" w:hAnsi="仿宋" w:hint="eastAsia"/>
          <w:sz w:val="24"/>
          <w:szCs w:val="24"/>
        </w:rPr>
        <w:t>住宅具有相当的优势；</w:t>
      </w:r>
    </w:p>
    <w:p w:rsidR="00330097" w:rsidRPr="00EC331B" w:rsidRDefault="00330097" w:rsidP="004231D3">
      <w:pPr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4、</w:t>
      </w:r>
      <w:r w:rsidR="005C7B45" w:rsidRPr="00EC331B">
        <w:rPr>
          <w:rFonts w:ascii="仿宋" w:eastAsia="仿宋" w:hAnsi="仿宋" w:hint="eastAsia"/>
          <w:sz w:val="24"/>
          <w:szCs w:val="24"/>
        </w:rPr>
        <w:t>项目周边楼盘较少，况且品质较低，项目开发完成后具有一定的竞争优势；</w:t>
      </w:r>
    </w:p>
    <w:p w:rsidR="00D06EE2" w:rsidRPr="00EC331B" w:rsidRDefault="007D250C" w:rsidP="004231D3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作为城市向北扩张的前沿阵地，项目有一定的升值空间。</w:t>
      </w:r>
    </w:p>
    <w:p w:rsidR="00A66114" w:rsidRPr="00EC331B" w:rsidRDefault="00A66114" w:rsidP="004231D3">
      <w:pPr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W：</w:t>
      </w:r>
    </w:p>
    <w:p w:rsidR="00A66114" w:rsidRPr="00EC331B" w:rsidRDefault="00A66114" w:rsidP="004231D3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1、项目周边规划较为凌乱，有点脏乱差的感觉，极易拉低项目档次；2、项目地块不规整，且限高63米，对项目中心园林的规划具有很强限制；</w:t>
      </w:r>
    </w:p>
    <w:p w:rsidR="00A66114" w:rsidRPr="00EC331B" w:rsidRDefault="00A66114" w:rsidP="004231D3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3、</w:t>
      </w:r>
      <w:r w:rsidR="00670F58" w:rsidRPr="00EC331B">
        <w:rPr>
          <w:rFonts w:ascii="仿宋" w:eastAsia="仿宋" w:hAnsi="仿宋" w:hint="eastAsia"/>
          <w:sz w:val="24"/>
          <w:szCs w:val="24"/>
        </w:rPr>
        <w:t>项目开发主体不是品牌开发商，且规模较小（计容面积约12万方），难以形成品牌效应与规模优势；</w:t>
      </w:r>
    </w:p>
    <w:p w:rsidR="00670F58" w:rsidRPr="00EC331B" w:rsidRDefault="00670F58" w:rsidP="004231D3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4、</w:t>
      </w:r>
      <w:r w:rsidR="00177876" w:rsidRPr="00EC331B">
        <w:rPr>
          <w:rFonts w:ascii="仿宋" w:eastAsia="仿宋" w:hAnsi="仿宋" w:hint="eastAsia"/>
          <w:sz w:val="24"/>
          <w:szCs w:val="24"/>
        </w:rPr>
        <w:t>项目土地存在变性与拆迁，结果与时效性均具有一定不确定。</w:t>
      </w:r>
    </w:p>
    <w:p w:rsidR="00177876" w:rsidRPr="00EC331B" w:rsidRDefault="00177876" w:rsidP="00A66114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O：</w:t>
      </w:r>
    </w:p>
    <w:p w:rsidR="00177876" w:rsidRPr="00EC331B" w:rsidRDefault="00177876" w:rsidP="00A66114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1、</w:t>
      </w:r>
      <w:r w:rsidR="00BD6AE8" w:rsidRPr="00EC331B">
        <w:rPr>
          <w:rFonts w:ascii="仿宋" w:eastAsia="仿宋" w:hAnsi="仿宋" w:hint="eastAsia"/>
          <w:sz w:val="24"/>
          <w:szCs w:val="24"/>
        </w:rPr>
        <w:t>孝感市商品房销售市场在湖北省地级市中处于较好的状况，普通楼盘年去化约3.5万方，对于短平快的项目具有良好的机会；</w:t>
      </w:r>
    </w:p>
    <w:p w:rsidR="00BD6AE8" w:rsidRPr="00EC331B" w:rsidRDefault="00BD6AE8" w:rsidP="00A66114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2、由于2020年上半年瘟疫造成市场萎缩非常厉害，瘟疫过后市场预计会有较大的升温空间；</w:t>
      </w:r>
    </w:p>
    <w:p w:rsidR="00BD6AE8" w:rsidRPr="00EC331B" w:rsidRDefault="00BD6AE8" w:rsidP="00A66114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3、</w:t>
      </w:r>
      <w:r w:rsidR="00120668" w:rsidRPr="00EC331B">
        <w:rPr>
          <w:rFonts w:ascii="仿宋" w:eastAsia="仿宋" w:hAnsi="仿宋" w:hint="eastAsia"/>
          <w:sz w:val="24"/>
          <w:szCs w:val="24"/>
        </w:rPr>
        <w:t>由于瘟疫的影响，湖北各地对地产开发出台了一系列的优惠政策，比如：地价缓交、预售条件降低等等；</w:t>
      </w:r>
    </w:p>
    <w:p w:rsidR="00120668" w:rsidRPr="00EC331B" w:rsidRDefault="00120668" w:rsidP="00A66114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4、</w:t>
      </w:r>
      <w:r w:rsidR="00F06543" w:rsidRPr="00EC331B">
        <w:rPr>
          <w:rFonts w:ascii="仿宋" w:eastAsia="仿宋" w:hAnsi="仿宋" w:hint="eastAsia"/>
          <w:sz w:val="24"/>
          <w:szCs w:val="24"/>
        </w:rPr>
        <w:t>项目辐射区域内人口较为密集而楼盘较少，且品质较低，项目开发后会较快形成品质效应。</w:t>
      </w:r>
    </w:p>
    <w:p w:rsidR="00F06543" w:rsidRPr="00EC331B" w:rsidRDefault="00F06543" w:rsidP="00A66114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T：</w:t>
      </w:r>
    </w:p>
    <w:p w:rsidR="00F06543" w:rsidRPr="00EC331B" w:rsidRDefault="00765A5C" w:rsidP="00A66114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1、中央和地方将会一贯执行抑制地产的政策，坚持房子只住不炒，对项目的后续营销有一定的威胁；</w:t>
      </w:r>
    </w:p>
    <w:p w:rsidR="00765A5C" w:rsidRPr="00EC331B" w:rsidRDefault="00765A5C" w:rsidP="00A66114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 w:hint="eastAsia"/>
          <w:sz w:val="24"/>
          <w:szCs w:val="24"/>
        </w:rPr>
        <w:t>2、</w:t>
      </w:r>
      <w:r w:rsidR="00BB1BBF" w:rsidRPr="00EC331B">
        <w:rPr>
          <w:rFonts w:ascii="仿宋" w:eastAsia="仿宋" w:hAnsi="仿宋" w:hint="eastAsia"/>
          <w:sz w:val="24"/>
          <w:szCs w:val="24"/>
        </w:rPr>
        <w:t>瘟疫后孝感主城区去库存的压力将会越来越大</w:t>
      </w:r>
      <w:r w:rsidR="00EC331B">
        <w:rPr>
          <w:rFonts w:ascii="仿宋" w:eastAsia="仿宋" w:hAnsi="仿宋" w:hint="eastAsia"/>
          <w:sz w:val="24"/>
          <w:szCs w:val="24"/>
        </w:rPr>
        <w:t>。</w:t>
      </w:r>
    </w:p>
    <w:p w:rsidR="00BB1BBF" w:rsidRPr="00EC331B" w:rsidRDefault="003C3187" w:rsidP="00A66114">
      <w:pPr>
        <w:adjustRightInd w:val="0"/>
        <w:spacing w:line="360" w:lineRule="auto"/>
        <w:rPr>
          <w:rFonts w:ascii="仿宋" w:eastAsia="仿宋" w:hAnsi="仿宋"/>
          <w:sz w:val="24"/>
          <w:szCs w:val="24"/>
        </w:rPr>
      </w:pPr>
      <w:r w:rsidRPr="00EC331B">
        <w:rPr>
          <w:rFonts w:ascii="仿宋" w:eastAsia="仿宋" w:hAnsi="仿宋"/>
          <w:sz w:val="24"/>
          <w:szCs w:val="24"/>
        </w:rPr>
        <w:t>解析结论</w:t>
      </w:r>
      <w:r w:rsidRPr="00EC331B">
        <w:rPr>
          <w:rFonts w:ascii="仿宋" w:eastAsia="仿宋" w:hAnsi="仿宋" w:hint="eastAsia"/>
          <w:sz w:val="24"/>
          <w:szCs w:val="24"/>
        </w:rPr>
        <w:t>：</w:t>
      </w:r>
      <w:r w:rsidRPr="00EC331B">
        <w:rPr>
          <w:rFonts w:ascii="仿宋" w:eastAsia="仿宋" w:hAnsi="仿宋"/>
          <w:sz w:val="24"/>
          <w:szCs w:val="24"/>
        </w:rPr>
        <w:t>根据项目的体量定位消费者的类型和区域特点</w:t>
      </w:r>
      <w:r w:rsidRPr="00EC331B">
        <w:rPr>
          <w:rFonts w:ascii="仿宋" w:eastAsia="仿宋" w:hAnsi="仿宋" w:hint="eastAsia"/>
          <w:sz w:val="24"/>
          <w:szCs w:val="24"/>
        </w:rPr>
        <w:t>，</w:t>
      </w:r>
      <w:r w:rsidRPr="00EC331B">
        <w:rPr>
          <w:rFonts w:ascii="仿宋" w:eastAsia="仿宋" w:hAnsi="仿宋"/>
          <w:sz w:val="24"/>
          <w:szCs w:val="24"/>
        </w:rPr>
        <w:t>规划设计一定要以市场调研为主要参考</w:t>
      </w:r>
      <w:r w:rsidRPr="00EC331B">
        <w:rPr>
          <w:rFonts w:ascii="仿宋" w:eastAsia="仿宋" w:hAnsi="仿宋" w:hint="eastAsia"/>
          <w:sz w:val="24"/>
          <w:szCs w:val="24"/>
        </w:rPr>
        <w:t>，</w:t>
      </w:r>
      <w:r w:rsidR="00045014" w:rsidRPr="00EC331B">
        <w:rPr>
          <w:rFonts w:ascii="仿宋" w:eastAsia="仿宋" w:hAnsi="仿宋" w:hint="eastAsia"/>
          <w:sz w:val="24"/>
          <w:szCs w:val="24"/>
        </w:rPr>
        <w:t>产品设计扬长避短，充分研究目标消费者的需求。</w:t>
      </w:r>
      <w:r w:rsidRPr="00EC331B">
        <w:rPr>
          <w:rFonts w:ascii="仿宋" w:eastAsia="仿宋" w:hAnsi="仿宋" w:hint="eastAsia"/>
          <w:sz w:val="24"/>
          <w:szCs w:val="24"/>
        </w:rPr>
        <w:t>在控制成本条件下</w:t>
      </w:r>
      <w:r w:rsidRPr="00EC331B">
        <w:rPr>
          <w:rFonts w:ascii="仿宋" w:eastAsia="仿宋" w:hAnsi="仿宋"/>
          <w:sz w:val="24"/>
          <w:szCs w:val="24"/>
        </w:rPr>
        <w:t>提升项目整体品质</w:t>
      </w:r>
      <w:r w:rsidRPr="00EC331B">
        <w:rPr>
          <w:rFonts w:ascii="仿宋" w:eastAsia="仿宋" w:hAnsi="仿宋" w:hint="eastAsia"/>
          <w:sz w:val="24"/>
          <w:szCs w:val="24"/>
        </w:rPr>
        <w:t>，</w:t>
      </w:r>
      <w:r w:rsidR="00045014" w:rsidRPr="00EC331B">
        <w:rPr>
          <w:rFonts w:ascii="仿宋" w:eastAsia="仿宋" w:hAnsi="仿宋" w:hint="eastAsia"/>
          <w:sz w:val="24"/>
          <w:szCs w:val="24"/>
        </w:rPr>
        <w:t>从使用空间、配套设施、外立面等各方面提升项目的附加值，</w:t>
      </w:r>
      <w:r w:rsidRPr="00EC331B">
        <w:rPr>
          <w:rFonts w:ascii="仿宋" w:eastAsia="仿宋" w:hAnsi="仿宋" w:hint="eastAsia"/>
          <w:sz w:val="24"/>
          <w:szCs w:val="24"/>
        </w:rPr>
        <w:t>宣传抓住项目的优势和亮点，</w:t>
      </w:r>
      <w:r w:rsidR="00045014" w:rsidRPr="00EC331B">
        <w:rPr>
          <w:rFonts w:ascii="仿宋" w:eastAsia="仿宋" w:hAnsi="仿宋"/>
          <w:sz w:val="24"/>
          <w:szCs w:val="24"/>
        </w:rPr>
        <w:t>重点</w:t>
      </w:r>
      <w:r w:rsidRPr="00EC331B">
        <w:rPr>
          <w:rFonts w:ascii="仿宋" w:eastAsia="仿宋" w:hAnsi="仿宋"/>
          <w:sz w:val="24"/>
          <w:szCs w:val="24"/>
        </w:rPr>
        <w:t>关注开盘前</w:t>
      </w:r>
      <w:r w:rsidR="00045014" w:rsidRPr="00EC331B">
        <w:rPr>
          <w:rFonts w:ascii="仿宋" w:eastAsia="仿宋" w:hAnsi="仿宋"/>
          <w:sz w:val="24"/>
          <w:szCs w:val="24"/>
        </w:rPr>
        <w:t>推广营销</w:t>
      </w:r>
      <w:r w:rsidRPr="00EC331B">
        <w:rPr>
          <w:rFonts w:ascii="仿宋" w:eastAsia="仿宋" w:hAnsi="仿宋"/>
          <w:sz w:val="24"/>
          <w:szCs w:val="24"/>
        </w:rPr>
        <w:t>活动</w:t>
      </w:r>
      <w:r w:rsidR="00045014" w:rsidRPr="00EC331B">
        <w:rPr>
          <w:rFonts w:ascii="仿宋" w:eastAsia="仿宋" w:hAnsi="仿宋" w:hint="eastAsia"/>
          <w:sz w:val="24"/>
          <w:szCs w:val="24"/>
        </w:rPr>
        <w:t>，抓住机会，争取短时间</w:t>
      </w:r>
      <w:r w:rsidR="004231D3">
        <w:rPr>
          <w:rFonts w:ascii="仿宋" w:eastAsia="仿宋" w:hAnsi="仿宋" w:hint="eastAsia"/>
          <w:sz w:val="24"/>
          <w:szCs w:val="24"/>
        </w:rPr>
        <w:t>完成</w:t>
      </w:r>
      <w:r w:rsidR="00045014" w:rsidRPr="00EC331B">
        <w:rPr>
          <w:rFonts w:ascii="仿宋" w:eastAsia="仿宋" w:hAnsi="仿宋" w:hint="eastAsia"/>
          <w:sz w:val="24"/>
          <w:szCs w:val="24"/>
        </w:rPr>
        <w:t>去化。</w:t>
      </w:r>
    </w:p>
    <w:p w:rsidR="00B657FF" w:rsidRDefault="00B657FF" w:rsidP="00A66114">
      <w:pPr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 w:rsidRPr="00AD0F8C">
        <w:rPr>
          <w:rFonts w:ascii="仿宋" w:eastAsia="仿宋" w:hAnsi="仿宋" w:hint="eastAsia"/>
          <w:b/>
          <w:sz w:val="28"/>
          <w:szCs w:val="28"/>
        </w:rPr>
        <w:lastRenderedPageBreak/>
        <w:t>四、项目土地的获取方式</w:t>
      </w:r>
    </w:p>
    <w:p w:rsidR="00DF673A" w:rsidRPr="000501C6" w:rsidRDefault="00DF673A" w:rsidP="000501C6">
      <w:pPr>
        <w:adjustRightIn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501C6">
        <w:rPr>
          <w:rFonts w:ascii="仿宋" w:eastAsia="仿宋" w:hAnsi="仿宋" w:hint="eastAsia"/>
          <w:sz w:val="24"/>
          <w:szCs w:val="24"/>
        </w:rPr>
        <w:t>该项目土地地主方将01地块8.17亩（容积率3.</w:t>
      </w:r>
      <w:r w:rsidR="00D426C8" w:rsidRPr="000501C6">
        <w:rPr>
          <w:rFonts w:ascii="仿宋" w:eastAsia="仿宋" w:hAnsi="仿宋" w:hint="eastAsia"/>
          <w:sz w:val="24"/>
          <w:szCs w:val="24"/>
        </w:rPr>
        <w:t>5</w:t>
      </w:r>
      <w:r w:rsidRPr="000501C6">
        <w:rPr>
          <w:rFonts w:ascii="仿宋" w:eastAsia="仿宋" w:hAnsi="仿宋" w:hint="eastAsia"/>
          <w:sz w:val="24"/>
          <w:szCs w:val="24"/>
        </w:rPr>
        <w:t>）作价4000万出售给</w:t>
      </w:r>
      <w:r w:rsidR="004A0523" w:rsidRPr="000501C6">
        <w:rPr>
          <w:rFonts w:ascii="仿宋" w:eastAsia="仿宋" w:hAnsi="仿宋" w:hint="eastAsia"/>
          <w:sz w:val="24"/>
          <w:szCs w:val="24"/>
        </w:rPr>
        <w:t>新的投资商并保证能够在谈妥的价格和时间内获取02块土地，新的投资商需在双方共管账户中打入500万作为共管资金，公管资金可以经过双方同意使用在02块土地的获取费用中，但需计入原地主方的费用中。如原有地主方未按照约定条件使新的投资商摘牌02地块，则需支付相应的违约金及相关损失</w:t>
      </w:r>
      <w:r w:rsidR="00C60F95" w:rsidRPr="000501C6">
        <w:rPr>
          <w:rFonts w:ascii="仿宋" w:eastAsia="仿宋" w:hAnsi="仿宋" w:hint="eastAsia"/>
          <w:sz w:val="24"/>
          <w:szCs w:val="24"/>
        </w:rPr>
        <w:t>。</w:t>
      </w:r>
    </w:p>
    <w:p w:rsidR="00B657FF" w:rsidRPr="00AD0F8C" w:rsidRDefault="00B657FF" w:rsidP="00B657FF">
      <w:pPr>
        <w:adjustRightInd w:val="0"/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AD0F8C">
        <w:rPr>
          <w:rFonts w:ascii="仿宋" w:eastAsia="仿宋" w:hAnsi="仿宋" w:hint="eastAsia"/>
          <w:b/>
          <w:sz w:val="28"/>
          <w:szCs w:val="28"/>
        </w:rPr>
        <w:t>五、项目开发周期、节奏及市场预判</w:t>
      </w:r>
    </w:p>
    <w:p w:rsidR="003B0FD7" w:rsidRPr="000501C6" w:rsidRDefault="003B0FD7" w:rsidP="000501C6">
      <w:pPr>
        <w:adjustRightIn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501C6">
        <w:rPr>
          <w:rFonts w:ascii="仿宋" w:eastAsia="仿宋" w:hAnsi="仿宋" w:hint="eastAsia"/>
          <w:sz w:val="24"/>
          <w:szCs w:val="24"/>
        </w:rPr>
        <w:t>项目开发周期及节奏：</w:t>
      </w:r>
      <w:r w:rsidR="00B1605D" w:rsidRPr="000501C6">
        <w:rPr>
          <w:rFonts w:ascii="仿宋" w:eastAsia="仿宋" w:hAnsi="仿宋" w:hint="eastAsia"/>
          <w:sz w:val="24"/>
          <w:szCs w:val="24"/>
        </w:rPr>
        <w:t>项目土地面积3.94万平方米，计容建筑面积12.1万（其中1900方为商业及配套，其余住宅），总建筑面积15.36万平方米，初拟人车分流，地下停车位930个。项目共分两期，一期为2万方地下室及7万方住宅与1500平方米的底商，二期为4.9万住宅及其他用房。</w:t>
      </w:r>
      <w:r w:rsidRPr="000501C6">
        <w:rPr>
          <w:rFonts w:ascii="仿宋" w:eastAsia="仿宋" w:hAnsi="仿宋" w:hint="eastAsia"/>
          <w:sz w:val="24"/>
          <w:szCs w:val="24"/>
        </w:rPr>
        <w:t xml:space="preserve"> 项目开发期为3年2个月，销售周期为2年六个月</w:t>
      </w:r>
      <w:r w:rsidR="00A623E4" w:rsidRPr="000501C6">
        <w:rPr>
          <w:rFonts w:ascii="仿宋" w:eastAsia="仿宋" w:hAnsi="仿宋" w:hint="eastAsia"/>
          <w:sz w:val="24"/>
          <w:szCs w:val="24"/>
        </w:rPr>
        <w:t>。</w:t>
      </w:r>
    </w:p>
    <w:p w:rsidR="00343F83" w:rsidRPr="000501C6" w:rsidRDefault="00343F83" w:rsidP="000501C6">
      <w:pPr>
        <w:adjustRightIn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501C6">
        <w:rPr>
          <w:rFonts w:ascii="仿宋" w:eastAsia="仿宋" w:hAnsi="仿宋" w:hint="eastAsia"/>
          <w:sz w:val="24"/>
          <w:szCs w:val="24"/>
        </w:rPr>
        <w:t>市场预判：根据对周边楼盘的调查，周边主要为三个楼盘在售，华厦博园、悦湖世家、以及悦暻苑。华厦博园和悦湖世家计容建筑面积在5万方左右，位置较项目偏，项目档次也较低，华厦博园2019年实际成交均价6900元/平方米，瘟疫后价格降低，2020年6月份均价6500元/平方米，最低价6200元/平方米。悦湖世家尚未开盘，目前内部认购价格约为6300元/平方米。悦暻苑为临街四层商业上面一栋塔楼，面积约1万方，毫无住宅环境</w:t>
      </w:r>
      <w:r w:rsidR="00C75F56" w:rsidRPr="000501C6">
        <w:rPr>
          <w:rFonts w:ascii="仿宋" w:eastAsia="仿宋" w:hAnsi="仿宋" w:hint="eastAsia"/>
          <w:sz w:val="24"/>
          <w:szCs w:val="24"/>
        </w:rPr>
        <w:t>，2019年下半年开盘，目前去化50%左右，价格6500元/平方米。</w:t>
      </w:r>
    </w:p>
    <w:p w:rsidR="00036613" w:rsidRPr="000501C6" w:rsidRDefault="00036613" w:rsidP="00343F83">
      <w:pPr>
        <w:adjustRightInd w:val="0"/>
        <w:spacing w:line="360" w:lineRule="auto"/>
        <w:ind w:firstLine="555"/>
        <w:rPr>
          <w:rFonts w:ascii="仿宋" w:eastAsia="仿宋" w:hAnsi="仿宋"/>
          <w:sz w:val="24"/>
          <w:szCs w:val="24"/>
        </w:rPr>
      </w:pPr>
      <w:r w:rsidRPr="000501C6">
        <w:rPr>
          <w:rFonts w:ascii="仿宋" w:eastAsia="仿宋" w:hAnsi="仿宋" w:hint="eastAsia"/>
          <w:sz w:val="24"/>
          <w:szCs w:val="24"/>
        </w:rPr>
        <w:t>鉴于上述市场情况结合孝感市今年来市场分析，项目开发完成后拟定年销售额3.5万方，销售均价6500元/平方米，底商按照9000元/平方</w:t>
      </w:r>
      <w:r w:rsidR="00022519" w:rsidRPr="000501C6">
        <w:rPr>
          <w:rFonts w:ascii="仿宋" w:eastAsia="仿宋" w:hAnsi="仿宋" w:hint="eastAsia"/>
          <w:sz w:val="24"/>
          <w:szCs w:val="24"/>
        </w:rPr>
        <w:t>米</w:t>
      </w:r>
      <w:r w:rsidRPr="000501C6">
        <w:rPr>
          <w:rFonts w:ascii="仿宋" w:eastAsia="仿宋" w:hAnsi="仿宋" w:hint="eastAsia"/>
          <w:sz w:val="24"/>
          <w:szCs w:val="24"/>
        </w:rPr>
        <w:t>（一拖二），地下停车位按照4.5万元/个捆绑销售</w:t>
      </w:r>
      <w:r w:rsidR="00022519" w:rsidRPr="000501C6">
        <w:rPr>
          <w:rFonts w:ascii="仿宋" w:eastAsia="仿宋" w:hAnsi="仿宋" w:hint="eastAsia"/>
          <w:sz w:val="24"/>
          <w:szCs w:val="24"/>
        </w:rPr>
        <w:t>，50%销售量。</w:t>
      </w:r>
    </w:p>
    <w:p w:rsidR="00C60F95" w:rsidRPr="00AD0F8C" w:rsidRDefault="00AD0F8C" w:rsidP="000501C6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AD0F8C">
        <w:rPr>
          <w:rFonts w:ascii="仿宋" w:eastAsia="仿宋" w:hAnsi="仿宋" w:hint="eastAsia"/>
          <w:b/>
          <w:sz w:val="28"/>
          <w:szCs w:val="28"/>
        </w:rPr>
        <w:t>六、</w:t>
      </w:r>
      <w:r w:rsidR="00C60F95" w:rsidRPr="00AD0F8C">
        <w:rPr>
          <w:rFonts w:ascii="仿宋" w:eastAsia="仿宋" w:hAnsi="仿宋" w:hint="eastAsia"/>
          <w:b/>
          <w:sz w:val="28"/>
          <w:szCs w:val="28"/>
        </w:rPr>
        <w:t>融资</w:t>
      </w:r>
      <w:r w:rsidR="00A623E4" w:rsidRPr="00AD0F8C">
        <w:rPr>
          <w:rFonts w:ascii="仿宋" w:eastAsia="仿宋" w:hAnsi="仿宋" w:hint="eastAsia"/>
          <w:b/>
          <w:sz w:val="28"/>
          <w:szCs w:val="28"/>
        </w:rPr>
        <w:t>代建</w:t>
      </w:r>
      <w:r w:rsidR="00C60F95" w:rsidRPr="00AD0F8C">
        <w:rPr>
          <w:rFonts w:ascii="仿宋" w:eastAsia="仿宋" w:hAnsi="仿宋" w:hint="eastAsia"/>
          <w:b/>
          <w:sz w:val="28"/>
          <w:szCs w:val="28"/>
        </w:rPr>
        <w:t>模式</w:t>
      </w:r>
    </w:p>
    <w:p w:rsidR="00C60F95" w:rsidRPr="000501C6" w:rsidRDefault="00C60F95" w:rsidP="000501C6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0501C6">
        <w:rPr>
          <w:rFonts w:ascii="仿宋" w:eastAsia="仿宋" w:hAnsi="仿宋" w:hint="eastAsia"/>
          <w:sz w:val="24"/>
          <w:szCs w:val="24"/>
        </w:rPr>
        <w:t>项目公司以股权质押</w:t>
      </w:r>
      <w:r w:rsidR="00A623E4" w:rsidRPr="000501C6">
        <w:rPr>
          <w:rFonts w:ascii="仿宋" w:eastAsia="仿宋" w:hAnsi="仿宋" w:hint="eastAsia"/>
          <w:sz w:val="24"/>
          <w:szCs w:val="24"/>
        </w:rPr>
        <w:t>、融资代建的模式</w:t>
      </w:r>
      <w:r w:rsidRPr="000501C6">
        <w:rPr>
          <w:rFonts w:ascii="仿宋" w:eastAsia="仿宋" w:hAnsi="仿宋" w:hint="eastAsia"/>
          <w:sz w:val="24"/>
          <w:szCs w:val="24"/>
        </w:rPr>
        <w:t>获取开发资金，资金方为项目公司的债权人</w:t>
      </w:r>
      <w:r w:rsidR="003C3A7A" w:rsidRPr="000501C6">
        <w:rPr>
          <w:rFonts w:ascii="仿宋" w:eastAsia="仿宋" w:hAnsi="仿宋" w:hint="eastAsia"/>
          <w:sz w:val="24"/>
          <w:szCs w:val="24"/>
        </w:rPr>
        <w:t>及小股东（资金方占有项目20%的股份）</w:t>
      </w:r>
      <w:r w:rsidRPr="000501C6">
        <w:rPr>
          <w:rFonts w:ascii="仿宋" w:eastAsia="仿宋" w:hAnsi="仿宋" w:hint="eastAsia"/>
          <w:sz w:val="24"/>
          <w:szCs w:val="24"/>
        </w:rPr>
        <w:t>，</w:t>
      </w:r>
      <w:r w:rsidR="006478E5" w:rsidRPr="000501C6">
        <w:rPr>
          <w:rFonts w:ascii="仿宋" w:eastAsia="仿宋" w:hAnsi="仿宋" w:hint="eastAsia"/>
          <w:sz w:val="24"/>
          <w:szCs w:val="24"/>
        </w:rPr>
        <w:t>所投资金均为债权，</w:t>
      </w:r>
      <w:r w:rsidR="00A623E4" w:rsidRPr="000501C6">
        <w:rPr>
          <w:rFonts w:ascii="仿宋" w:eastAsia="仿宋" w:hAnsi="仿宋" w:hint="eastAsia"/>
          <w:sz w:val="24"/>
          <w:szCs w:val="24"/>
        </w:rPr>
        <w:t>债权优先于</w:t>
      </w:r>
      <w:r w:rsidR="003C3A7A" w:rsidRPr="000501C6">
        <w:rPr>
          <w:rFonts w:ascii="仿宋" w:eastAsia="仿宋" w:hAnsi="仿宋" w:hint="eastAsia"/>
          <w:sz w:val="24"/>
          <w:szCs w:val="24"/>
        </w:rPr>
        <w:t>项目</w:t>
      </w:r>
      <w:r w:rsidR="00A623E4" w:rsidRPr="000501C6">
        <w:rPr>
          <w:rFonts w:ascii="仿宋" w:eastAsia="仿宋" w:hAnsi="仿宋" w:hint="eastAsia"/>
          <w:sz w:val="24"/>
          <w:szCs w:val="24"/>
        </w:rPr>
        <w:t>其他债权，可以对公司资金进行监管，项目销售回款</w:t>
      </w:r>
      <w:r w:rsidRPr="000501C6">
        <w:rPr>
          <w:rFonts w:ascii="仿宋" w:eastAsia="仿宋" w:hAnsi="仿宋" w:hint="eastAsia"/>
          <w:sz w:val="24"/>
          <w:szCs w:val="24"/>
        </w:rPr>
        <w:t>优先偿还资金方债务，采取先付息再还本的计算方式，年利率1</w:t>
      </w:r>
      <w:r w:rsidR="00A623E4" w:rsidRPr="000501C6">
        <w:rPr>
          <w:rFonts w:ascii="仿宋" w:eastAsia="仿宋" w:hAnsi="仿宋" w:hint="eastAsia"/>
          <w:sz w:val="24"/>
          <w:szCs w:val="24"/>
        </w:rPr>
        <w:t>2</w:t>
      </w:r>
      <w:r w:rsidRPr="000501C6">
        <w:rPr>
          <w:rFonts w:ascii="仿宋" w:eastAsia="仿宋" w:hAnsi="仿宋" w:hint="eastAsia"/>
          <w:sz w:val="24"/>
          <w:szCs w:val="24"/>
        </w:rPr>
        <w:t>%</w:t>
      </w:r>
      <w:r w:rsidR="00F818A9" w:rsidRPr="000501C6">
        <w:rPr>
          <w:rFonts w:ascii="仿宋" w:eastAsia="仿宋" w:hAnsi="仿宋" w:hint="eastAsia"/>
          <w:sz w:val="24"/>
          <w:szCs w:val="24"/>
        </w:rPr>
        <w:t>左右</w:t>
      </w:r>
      <w:r w:rsidRPr="000501C6">
        <w:rPr>
          <w:rFonts w:ascii="仿宋" w:eastAsia="仿宋" w:hAnsi="仿宋" w:hint="eastAsia"/>
          <w:sz w:val="24"/>
          <w:szCs w:val="24"/>
        </w:rPr>
        <w:t>，按照投入与还款的实际时间进行计算，精确到天</w:t>
      </w:r>
      <w:r w:rsidR="00104795" w:rsidRPr="000501C6">
        <w:rPr>
          <w:rFonts w:ascii="仿宋" w:eastAsia="仿宋" w:hAnsi="仿宋" w:hint="eastAsia"/>
          <w:sz w:val="24"/>
          <w:szCs w:val="24"/>
        </w:rPr>
        <w:t>。</w:t>
      </w:r>
      <w:r w:rsidR="00A623E4" w:rsidRPr="000501C6">
        <w:rPr>
          <w:rFonts w:ascii="仿宋" w:eastAsia="仿宋" w:hAnsi="仿宋" w:hint="eastAsia"/>
          <w:sz w:val="24"/>
          <w:szCs w:val="24"/>
        </w:rPr>
        <w:t>总包单位由资金方推荐，工程承包价格以市场价为标准。开</w:t>
      </w:r>
      <w:r w:rsidR="00A623E4" w:rsidRPr="000501C6">
        <w:rPr>
          <w:rFonts w:ascii="仿宋" w:eastAsia="仿宋" w:hAnsi="仿宋" w:hint="eastAsia"/>
          <w:sz w:val="24"/>
          <w:szCs w:val="24"/>
        </w:rPr>
        <w:lastRenderedPageBreak/>
        <w:t>发期</w:t>
      </w:r>
      <w:r w:rsidR="00104795" w:rsidRPr="000501C6">
        <w:rPr>
          <w:rFonts w:ascii="仿宋" w:eastAsia="仿宋" w:hAnsi="仿宋" w:hint="eastAsia"/>
          <w:sz w:val="24"/>
          <w:szCs w:val="24"/>
        </w:rPr>
        <w:t>内依次付清（可以提前），付清之后与资金方无债权债务关系，项目的经营风险由项目公司实际法人和股东承担，资金方</w:t>
      </w:r>
      <w:r w:rsidR="00561DE8" w:rsidRPr="000501C6">
        <w:rPr>
          <w:rFonts w:ascii="仿宋" w:eastAsia="仿宋" w:hAnsi="仿宋" w:hint="eastAsia"/>
          <w:sz w:val="24"/>
          <w:szCs w:val="24"/>
        </w:rPr>
        <w:t>按照所占股份</w:t>
      </w:r>
      <w:r w:rsidR="000001F9" w:rsidRPr="000501C6">
        <w:rPr>
          <w:rFonts w:ascii="仿宋" w:eastAsia="仿宋" w:hAnsi="仿宋" w:hint="eastAsia"/>
          <w:sz w:val="24"/>
          <w:szCs w:val="24"/>
        </w:rPr>
        <w:t>来</w:t>
      </w:r>
      <w:r w:rsidR="00561DE8" w:rsidRPr="000501C6">
        <w:rPr>
          <w:rFonts w:ascii="仿宋" w:eastAsia="仿宋" w:hAnsi="仿宋" w:hint="eastAsia"/>
          <w:sz w:val="24"/>
          <w:szCs w:val="24"/>
        </w:rPr>
        <w:t>承担</w:t>
      </w:r>
      <w:r w:rsidR="00104795" w:rsidRPr="000501C6">
        <w:rPr>
          <w:rFonts w:ascii="仿宋" w:eastAsia="仿宋" w:hAnsi="仿宋" w:hint="eastAsia"/>
          <w:sz w:val="24"/>
          <w:szCs w:val="24"/>
        </w:rPr>
        <w:t>经营风险。土地摘牌之前预计使用资金600万（保证金交之前），土地摘牌钱后需资金</w:t>
      </w:r>
      <w:r w:rsidR="00A623E4" w:rsidRPr="000501C6">
        <w:rPr>
          <w:rFonts w:ascii="仿宋" w:eastAsia="仿宋" w:hAnsi="仿宋" w:hint="eastAsia"/>
          <w:sz w:val="24"/>
          <w:szCs w:val="24"/>
        </w:rPr>
        <w:t>1.8</w:t>
      </w:r>
      <w:r w:rsidR="00956C37">
        <w:rPr>
          <w:rFonts w:ascii="仿宋" w:eastAsia="仿宋" w:hAnsi="仿宋" w:hint="eastAsia"/>
          <w:sz w:val="24"/>
          <w:szCs w:val="24"/>
        </w:rPr>
        <w:t>71</w:t>
      </w:r>
      <w:r w:rsidR="00104795" w:rsidRPr="000501C6">
        <w:rPr>
          <w:rFonts w:ascii="仿宋" w:eastAsia="仿宋" w:hAnsi="仿宋" w:hint="eastAsia"/>
          <w:sz w:val="24"/>
          <w:szCs w:val="24"/>
        </w:rPr>
        <w:t>亿</w:t>
      </w:r>
      <w:r w:rsidR="00F818A9" w:rsidRPr="000501C6">
        <w:rPr>
          <w:rFonts w:ascii="仿宋" w:eastAsia="仿宋" w:hAnsi="仿宋" w:hint="eastAsia"/>
          <w:sz w:val="24"/>
          <w:szCs w:val="24"/>
        </w:rPr>
        <w:t>，总使用资金约2.</w:t>
      </w:r>
      <w:r w:rsidR="00A623E4" w:rsidRPr="000501C6">
        <w:rPr>
          <w:rFonts w:ascii="仿宋" w:eastAsia="仿宋" w:hAnsi="仿宋" w:hint="eastAsia"/>
          <w:sz w:val="24"/>
          <w:szCs w:val="24"/>
        </w:rPr>
        <w:t>131</w:t>
      </w:r>
      <w:r w:rsidR="00104795" w:rsidRPr="000501C6">
        <w:rPr>
          <w:rFonts w:ascii="仿宋" w:eastAsia="仿宋" w:hAnsi="仿宋" w:hint="eastAsia"/>
          <w:sz w:val="24"/>
          <w:szCs w:val="24"/>
        </w:rPr>
        <w:t>。所需资金的时间节点根据项目公司的申请依次拨付，计息以实际到账时间为准。</w:t>
      </w:r>
    </w:p>
    <w:p w:rsidR="003B0FD7" w:rsidRPr="00AD0F8C" w:rsidRDefault="00660079" w:rsidP="000501C6">
      <w:pPr>
        <w:adjustRightInd w:val="0"/>
        <w:spacing w:line="360" w:lineRule="auto"/>
        <w:rPr>
          <w:rFonts w:ascii="仿宋" w:eastAsia="仿宋" w:hAnsi="仿宋"/>
          <w:b/>
          <w:sz w:val="28"/>
          <w:szCs w:val="28"/>
        </w:rPr>
      </w:pPr>
      <w:r w:rsidRPr="00AD0F8C">
        <w:rPr>
          <w:rFonts w:ascii="仿宋" w:eastAsia="仿宋" w:hAnsi="仿宋" w:hint="eastAsia"/>
          <w:b/>
          <w:sz w:val="28"/>
          <w:szCs w:val="28"/>
        </w:rPr>
        <w:t>七、</w:t>
      </w:r>
      <w:r w:rsidR="00326A20" w:rsidRPr="00AD0F8C">
        <w:rPr>
          <w:rFonts w:ascii="仿宋" w:eastAsia="仿宋" w:hAnsi="仿宋" w:hint="eastAsia"/>
          <w:b/>
          <w:sz w:val="28"/>
          <w:szCs w:val="28"/>
        </w:rPr>
        <w:t>项目财务分析</w:t>
      </w:r>
    </w:p>
    <w:p w:rsidR="003B0FD7" w:rsidRPr="000501C6" w:rsidRDefault="003B0FD7" w:rsidP="003B0FD7">
      <w:pPr>
        <w:adjustRightInd w:val="0"/>
        <w:spacing w:line="360" w:lineRule="auto"/>
        <w:ind w:firstLine="555"/>
        <w:rPr>
          <w:rFonts w:ascii="仿宋" w:eastAsia="仿宋" w:hAnsi="仿宋"/>
          <w:sz w:val="24"/>
          <w:szCs w:val="24"/>
        </w:rPr>
      </w:pPr>
      <w:r w:rsidRPr="000501C6">
        <w:rPr>
          <w:rFonts w:ascii="仿宋" w:eastAsia="仿宋" w:hAnsi="仿宋" w:hint="eastAsia"/>
          <w:sz w:val="24"/>
          <w:szCs w:val="24"/>
        </w:rPr>
        <w:t>项目总投资6.57亿，项目资本金需2.131亿，其中土地取得成本1.8</w:t>
      </w:r>
      <w:r w:rsidR="00956C37">
        <w:rPr>
          <w:rFonts w:ascii="仿宋" w:eastAsia="仿宋" w:hAnsi="仿宋" w:hint="eastAsia"/>
          <w:sz w:val="24"/>
          <w:szCs w:val="24"/>
        </w:rPr>
        <w:t>71</w:t>
      </w:r>
      <w:r w:rsidRPr="000501C6">
        <w:rPr>
          <w:rFonts w:ascii="仿宋" w:eastAsia="仿宋" w:hAnsi="仿宋" w:hint="eastAsia"/>
          <w:sz w:val="24"/>
          <w:szCs w:val="24"/>
        </w:rPr>
        <w:t>亿，启动费约2600万。</w:t>
      </w:r>
      <w:r w:rsidR="00AA1C61" w:rsidRPr="000501C6">
        <w:rPr>
          <w:rFonts w:ascii="仿宋" w:eastAsia="仿宋" w:hAnsi="仿宋" w:hint="eastAsia"/>
          <w:sz w:val="24"/>
          <w:szCs w:val="24"/>
        </w:rPr>
        <w:t>根据初步拟定开发节点及市场预判，债务</w:t>
      </w:r>
      <w:r w:rsidR="006478E5" w:rsidRPr="000501C6">
        <w:rPr>
          <w:rFonts w:ascii="仿宋" w:eastAsia="仿宋" w:hAnsi="仿宋" w:hint="eastAsia"/>
          <w:sz w:val="24"/>
          <w:szCs w:val="24"/>
        </w:rPr>
        <w:t>依次</w:t>
      </w:r>
      <w:r w:rsidR="00AA1C61" w:rsidRPr="000501C6">
        <w:rPr>
          <w:rFonts w:ascii="仿宋" w:eastAsia="仿宋" w:hAnsi="仿宋" w:hint="eastAsia"/>
          <w:sz w:val="24"/>
          <w:szCs w:val="24"/>
        </w:rPr>
        <w:t>还清</w:t>
      </w:r>
      <w:r w:rsidR="006478E5" w:rsidRPr="000501C6">
        <w:rPr>
          <w:rFonts w:ascii="仿宋" w:eastAsia="仿宋" w:hAnsi="仿宋" w:hint="eastAsia"/>
          <w:sz w:val="24"/>
          <w:szCs w:val="24"/>
        </w:rPr>
        <w:t>的时间为2023年4月份，利息总额约为3850万，股东净利润为8214万元。</w:t>
      </w:r>
      <w:r w:rsidR="009F21AA" w:rsidRPr="000501C6">
        <w:rPr>
          <w:rFonts w:ascii="仿宋" w:eastAsia="仿宋" w:hAnsi="仿宋" w:hint="eastAsia"/>
          <w:sz w:val="24"/>
          <w:szCs w:val="24"/>
        </w:rPr>
        <w:t>详细测算见附件：</w:t>
      </w:r>
      <w:hyperlink r:id="rId31" w:history="1">
        <w:r w:rsidR="009F21AA" w:rsidRPr="000501C6">
          <w:rPr>
            <w:rStyle w:val="a4"/>
            <w:rFonts w:ascii="仿宋" w:eastAsia="仿宋" w:hAnsi="仿宋" w:hint="eastAsia"/>
            <w:sz w:val="24"/>
            <w:szCs w:val="24"/>
          </w:rPr>
          <w:t>孝感项目经济测算</w:t>
        </w:r>
      </w:hyperlink>
    </w:p>
    <w:p w:rsidR="003B0FD7" w:rsidRPr="000501C6" w:rsidRDefault="003B0FD7" w:rsidP="000501C6">
      <w:pPr>
        <w:pStyle w:val="a3"/>
        <w:ind w:firstLine="480"/>
        <w:rPr>
          <w:rFonts w:ascii="仿宋" w:eastAsia="仿宋" w:hAnsi="仿宋"/>
          <w:sz w:val="24"/>
          <w:szCs w:val="24"/>
        </w:rPr>
      </w:pPr>
    </w:p>
    <w:sectPr w:rsidR="003B0FD7" w:rsidRPr="000501C6">
      <w:headerReference w:type="default" r:id="rId32"/>
      <w:foot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4B8" w:rsidRDefault="009A34B8" w:rsidP="00DE5EE8">
      <w:pPr>
        <w:rPr>
          <w:rFonts w:hint="eastAsia"/>
        </w:rPr>
      </w:pPr>
      <w:r>
        <w:separator/>
      </w:r>
    </w:p>
  </w:endnote>
  <w:endnote w:type="continuationSeparator" w:id="0">
    <w:p w:rsidR="009A34B8" w:rsidRDefault="009A34B8" w:rsidP="00DE5EE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45614"/>
      <w:docPartObj>
        <w:docPartGallery w:val="Page Numbers (Bottom of Page)"/>
        <w:docPartUnique/>
      </w:docPartObj>
    </w:sdtPr>
    <w:sdtEndPr/>
    <w:sdtContent>
      <w:p w:rsidR="00DE5EE8" w:rsidRDefault="00DE5EE8">
        <w:pPr>
          <w:pStyle w:val="a7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542" w:rsidRPr="00005542">
          <w:rPr>
            <w:rFonts w:hint="eastAsia"/>
            <w:noProof/>
            <w:lang w:val="zh-CN"/>
          </w:rPr>
          <w:t>7</w:t>
        </w:r>
        <w:r>
          <w:fldChar w:fldCharType="end"/>
        </w:r>
      </w:p>
    </w:sdtContent>
  </w:sdt>
  <w:p w:rsidR="00DE5EE8" w:rsidRDefault="00DE5EE8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4B8" w:rsidRDefault="009A34B8" w:rsidP="00DE5EE8">
      <w:pPr>
        <w:rPr>
          <w:rFonts w:hint="eastAsia"/>
        </w:rPr>
      </w:pPr>
      <w:r>
        <w:separator/>
      </w:r>
    </w:p>
  </w:footnote>
  <w:footnote w:type="continuationSeparator" w:id="0">
    <w:p w:rsidR="009A34B8" w:rsidRDefault="009A34B8" w:rsidP="00DE5EE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05D" w:rsidRPr="00B1605D" w:rsidRDefault="00B1605D" w:rsidP="00B1605D">
    <w:pPr>
      <w:pStyle w:val="a6"/>
      <w:ind w:right="210"/>
      <w:rPr>
        <w:rFonts w:ascii="仿宋" w:eastAsia="仿宋" w:hAnsi="仿宋"/>
        <w:sz w:val="21"/>
        <w:szCs w:val="21"/>
      </w:rPr>
    </w:pPr>
    <w:r w:rsidRPr="00B1605D">
      <w:rPr>
        <w:rFonts w:ascii="仿宋" w:eastAsia="仿宋" w:hAnsi="仿宋" w:hint="eastAsia"/>
        <w:sz w:val="21"/>
        <w:szCs w:val="21"/>
      </w:rPr>
      <w:t>孝感项目投资可行性分析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561"/>
    <w:multiLevelType w:val="hybridMultilevel"/>
    <w:tmpl w:val="6FF8215A"/>
    <w:lvl w:ilvl="0" w:tplc="3E1AE4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386B15"/>
    <w:multiLevelType w:val="hybridMultilevel"/>
    <w:tmpl w:val="3AE869FA"/>
    <w:lvl w:ilvl="0" w:tplc="B7FCB3CC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BF3899"/>
    <w:multiLevelType w:val="hybridMultilevel"/>
    <w:tmpl w:val="B23E7560"/>
    <w:lvl w:ilvl="0" w:tplc="5964A2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2B7E73"/>
    <w:multiLevelType w:val="hybridMultilevel"/>
    <w:tmpl w:val="EED29482"/>
    <w:lvl w:ilvl="0" w:tplc="60B6BF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6F4F21"/>
    <w:multiLevelType w:val="hybridMultilevel"/>
    <w:tmpl w:val="A4340DB8"/>
    <w:lvl w:ilvl="0" w:tplc="6D0007E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947DA2"/>
    <w:multiLevelType w:val="hybridMultilevel"/>
    <w:tmpl w:val="164E3684"/>
    <w:lvl w:ilvl="0" w:tplc="6BF40EA4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B481670"/>
    <w:multiLevelType w:val="hybridMultilevel"/>
    <w:tmpl w:val="F65E11B4"/>
    <w:lvl w:ilvl="0" w:tplc="93EE8E56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196624"/>
    <w:multiLevelType w:val="hybridMultilevel"/>
    <w:tmpl w:val="F83808AA"/>
    <w:lvl w:ilvl="0" w:tplc="DDD6EBCE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19533F"/>
    <w:multiLevelType w:val="hybridMultilevel"/>
    <w:tmpl w:val="76D43D60"/>
    <w:lvl w:ilvl="0" w:tplc="8AAC72D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243885"/>
    <w:multiLevelType w:val="hybridMultilevel"/>
    <w:tmpl w:val="405A42BC"/>
    <w:lvl w:ilvl="0" w:tplc="E722B1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CB631D"/>
    <w:multiLevelType w:val="hybridMultilevel"/>
    <w:tmpl w:val="0DBAEBE2"/>
    <w:lvl w:ilvl="0" w:tplc="D29EB354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D724EDF"/>
    <w:multiLevelType w:val="hybridMultilevel"/>
    <w:tmpl w:val="DBF4C3B2"/>
    <w:lvl w:ilvl="0" w:tplc="95521362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3"/>
  </w:num>
  <w:num w:numId="8">
    <w:abstractNumId w:val="9"/>
  </w:num>
  <w:num w:numId="9">
    <w:abstractNumId w:val="7"/>
  </w:num>
  <w:num w:numId="10">
    <w:abstractNumId w:val="5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030"/>
    <w:rsid w:val="000001F9"/>
    <w:rsid w:val="00005542"/>
    <w:rsid w:val="00022519"/>
    <w:rsid w:val="00033776"/>
    <w:rsid w:val="00036613"/>
    <w:rsid w:val="00045014"/>
    <w:rsid w:val="000501C6"/>
    <w:rsid w:val="00064AAB"/>
    <w:rsid w:val="00065285"/>
    <w:rsid w:val="00067CE5"/>
    <w:rsid w:val="00074683"/>
    <w:rsid w:val="000837A1"/>
    <w:rsid w:val="000840A9"/>
    <w:rsid w:val="00104795"/>
    <w:rsid w:val="00120668"/>
    <w:rsid w:val="00146096"/>
    <w:rsid w:val="00177876"/>
    <w:rsid w:val="001C4ED4"/>
    <w:rsid w:val="00221C4E"/>
    <w:rsid w:val="0025672D"/>
    <w:rsid w:val="002A69C7"/>
    <w:rsid w:val="002D6C7B"/>
    <w:rsid w:val="003253C8"/>
    <w:rsid w:val="00326240"/>
    <w:rsid w:val="00326A20"/>
    <w:rsid w:val="00330097"/>
    <w:rsid w:val="00343F83"/>
    <w:rsid w:val="003709CC"/>
    <w:rsid w:val="00381030"/>
    <w:rsid w:val="003A0E6F"/>
    <w:rsid w:val="003B0FD7"/>
    <w:rsid w:val="003C3187"/>
    <w:rsid w:val="003C3A7A"/>
    <w:rsid w:val="004120B9"/>
    <w:rsid w:val="004231D3"/>
    <w:rsid w:val="00451172"/>
    <w:rsid w:val="00464111"/>
    <w:rsid w:val="00477F97"/>
    <w:rsid w:val="004831E5"/>
    <w:rsid w:val="004A0523"/>
    <w:rsid w:val="004B392C"/>
    <w:rsid w:val="00561DE8"/>
    <w:rsid w:val="00576C66"/>
    <w:rsid w:val="005C7B45"/>
    <w:rsid w:val="005E1F50"/>
    <w:rsid w:val="006478E5"/>
    <w:rsid w:val="00660079"/>
    <w:rsid w:val="00670F58"/>
    <w:rsid w:val="00680DDE"/>
    <w:rsid w:val="006C0577"/>
    <w:rsid w:val="00765A5C"/>
    <w:rsid w:val="007A3C79"/>
    <w:rsid w:val="007D250C"/>
    <w:rsid w:val="007D7497"/>
    <w:rsid w:val="00810802"/>
    <w:rsid w:val="008138D1"/>
    <w:rsid w:val="00855AB2"/>
    <w:rsid w:val="008D1789"/>
    <w:rsid w:val="008E20DB"/>
    <w:rsid w:val="00956C37"/>
    <w:rsid w:val="009A34B8"/>
    <w:rsid w:val="009A3FBA"/>
    <w:rsid w:val="009A77C4"/>
    <w:rsid w:val="009E13FA"/>
    <w:rsid w:val="009E4ABA"/>
    <w:rsid w:val="009F21AA"/>
    <w:rsid w:val="00A27903"/>
    <w:rsid w:val="00A623E4"/>
    <w:rsid w:val="00A66114"/>
    <w:rsid w:val="00A94072"/>
    <w:rsid w:val="00AA1C61"/>
    <w:rsid w:val="00AB4FFE"/>
    <w:rsid w:val="00AC61F7"/>
    <w:rsid w:val="00AD0F8C"/>
    <w:rsid w:val="00AD58F3"/>
    <w:rsid w:val="00B07AA2"/>
    <w:rsid w:val="00B1605D"/>
    <w:rsid w:val="00B446D4"/>
    <w:rsid w:val="00B61668"/>
    <w:rsid w:val="00B657FF"/>
    <w:rsid w:val="00B72581"/>
    <w:rsid w:val="00BB1BBF"/>
    <w:rsid w:val="00BC44BF"/>
    <w:rsid w:val="00BD6AE8"/>
    <w:rsid w:val="00C103E4"/>
    <w:rsid w:val="00C60F95"/>
    <w:rsid w:val="00C75F56"/>
    <w:rsid w:val="00CC750A"/>
    <w:rsid w:val="00CE7847"/>
    <w:rsid w:val="00D06EE2"/>
    <w:rsid w:val="00D30344"/>
    <w:rsid w:val="00D426C8"/>
    <w:rsid w:val="00D7231E"/>
    <w:rsid w:val="00D77AC2"/>
    <w:rsid w:val="00DD1340"/>
    <w:rsid w:val="00DE51FE"/>
    <w:rsid w:val="00DE5EE8"/>
    <w:rsid w:val="00DF217A"/>
    <w:rsid w:val="00DF673A"/>
    <w:rsid w:val="00E4427F"/>
    <w:rsid w:val="00E51274"/>
    <w:rsid w:val="00E60F8C"/>
    <w:rsid w:val="00E7760C"/>
    <w:rsid w:val="00E876DC"/>
    <w:rsid w:val="00EB2142"/>
    <w:rsid w:val="00EC331B"/>
    <w:rsid w:val="00F06543"/>
    <w:rsid w:val="00F15A5E"/>
    <w:rsid w:val="00F72454"/>
    <w:rsid w:val="00F818A9"/>
    <w:rsid w:val="00FF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03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D6C7B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DD134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1340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E5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E5EE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E5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E5EE8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956C3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03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D6C7B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DD134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1340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E5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E5EE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E5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E5EE8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956C3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5778372-5991154.html" TargetMode="External"/><Relationship Id="rId13" Type="http://schemas.openxmlformats.org/officeDocument/2006/relationships/image" Target="media/image1.jpg"/><Relationship Id="rId18" Type="http://schemas.openxmlformats.org/officeDocument/2006/relationships/hyperlink" Target="http://www.0712fang.com/4174/" TargetMode="External"/><Relationship Id="rId26" Type="http://schemas.openxmlformats.org/officeDocument/2006/relationships/image" Target="media/image6.jpeg"/><Relationship Id="rId3" Type="http://schemas.microsoft.com/office/2007/relationships/stylesWithEffects" Target="stylesWithEffects.xml"/><Relationship Id="rId21" Type="http://schemas.openxmlformats.org/officeDocument/2006/relationships/hyperlink" Target="http://www.0712fang.com/3498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aike.so.com/doc/1262634-1335221.html" TargetMode="External"/><Relationship Id="rId17" Type="http://schemas.openxmlformats.org/officeDocument/2006/relationships/hyperlink" Target="http://www.0712fang.com/3397/" TargetMode="External"/><Relationship Id="rId25" Type="http://schemas.openxmlformats.org/officeDocument/2006/relationships/image" Target="media/image5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0712fang.com/3397/" TargetMode="External"/><Relationship Id="rId20" Type="http://schemas.openxmlformats.org/officeDocument/2006/relationships/hyperlink" Target="http://www.0712fang.com/1298/" TargetMode="External"/><Relationship Id="rId29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ike.so.com/doc/5778378-5991160.html" TargetMode="External"/><Relationship Id="rId24" Type="http://schemas.openxmlformats.org/officeDocument/2006/relationships/image" Target="media/image4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jpg"/><Relationship Id="rId23" Type="http://schemas.openxmlformats.org/officeDocument/2006/relationships/hyperlink" Target="http://www.0712fang.com/3315/" TargetMode="External"/><Relationship Id="rId28" Type="http://schemas.openxmlformats.org/officeDocument/2006/relationships/image" Target="media/image8.jpeg"/><Relationship Id="rId10" Type="http://schemas.openxmlformats.org/officeDocument/2006/relationships/hyperlink" Target="https://baike.so.com/doc/5244814-5477872.html" TargetMode="External"/><Relationship Id="rId19" Type="http://schemas.openxmlformats.org/officeDocument/2006/relationships/hyperlink" Target="http://www.0712fang.com/3476/" TargetMode="External"/><Relationship Id="rId31" Type="http://schemas.openxmlformats.org/officeDocument/2006/relationships/hyperlink" Target="&#23389;&#24863;&#39033;&#30446;&#32463;&#27982;&#27979;&#31639;.xls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ike.so.com/doc/5246561-5479652.html" TargetMode="External"/><Relationship Id="rId14" Type="http://schemas.openxmlformats.org/officeDocument/2006/relationships/image" Target="media/image2.jpg"/><Relationship Id="rId22" Type="http://schemas.openxmlformats.org/officeDocument/2006/relationships/hyperlink" Target="http://www.0712fang.com/525/" TargetMode="External"/><Relationship Id="rId27" Type="http://schemas.openxmlformats.org/officeDocument/2006/relationships/image" Target="media/image7.jpeg"/><Relationship Id="rId30" Type="http://schemas.openxmlformats.org/officeDocument/2006/relationships/image" Target="media/image10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105</cp:revision>
  <dcterms:created xsi:type="dcterms:W3CDTF">2020-07-16T07:04:00Z</dcterms:created>
  <dcterms:modified xsi:type="dcterms:W3CDTF">2020-08-08T09:54:00Z</dcterms:modified>
</cp:coreProperties>
</file>