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45"/>
        </w:tabs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融资申请表</w:t>
      </w:r>
    </w:p>
    <w:p>
      <w:pPr>
        <w:tabs>
          <w:tab w:val="left" w:pos="6045"/>
        </w:tabs>
        <w:jc w:val="center"/>
        <w:rPr>
          <w:sz w:val="10"/>
          <w:szCs w:val="10"/>
        </w:rPr>
      </w:pPr>
    </w:p>
    <w:tbl>
      <w:tblPr>
        <w:tblStyle w:val="4"/>
        <w:tblW w:w="8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8"/>
        <w:gridCol w:w="784"/>
        <w:gridCol w:w="873"/>
        <w:gridCol w:w="833"/>
        <w:gridCol w:w="1187"/>
        <w:gridCol w:w="504"/>
        <w:gridCol w:w="369"/>
        <w:gridCol w:w="878"/>
        <w:gridCol w:w="64"/>
        <w:gridCol w:w="1099"/>
        <w:gridCol w:w="1"/>
        <w:gridCol w:w="1099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13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r>
              <w:rPr>
                <w:rFonts w:hint="eastAsia"/>
                <w:color w:val="FF0000"/>
                <w:sz w:val="24"/>
              </w:rPr>
              <w:t xml:space="preserve">* </w:t>
            </w:r>
            <w:r>
              <w:rPr>
                <w:rFonts w:hint="eastAsia"/>
              </w:rPr>
              <w:t>借款单位（个人）</w:t>
            </w:r>
          </w:p>
        </w:tc>
        <w:tc>
          <w:tcPr>
            <w:tcW w:w="4209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广东奥特莱斯置业有限公司</w:t>
            </w:r>
          </w:p>
        </w:tc>
        <w:tc>
          <w:tcPr>
            <w:tcW w:w="1247" w:type="dxa"/>
            <w:gridSpan w:val="2"/>
            <w:tcBorders>
              <w:top w:val="single" w:color="auto" w:sz="12" w:space="0"/>
            </w:tcBorders>
            <w:vAlign w:val="center"/>
          </w:tcPr>
          <w:p>
            <w:r>
              <w:rPr>
                <w:rFonts w:hint="eastAsia"/>
                <w:color w:val="FF0000"/>
                <w:sz w:val="24"/>
              </w:rPr>
              <w:t xml:space="preserve">* </w:t>
            </w:r>
            <w:r>
              <w:rPr>
                <w:rFonts w:hint="eastAsia"/>
              </w:rPr>
              <w:t>期限</w:t>
            </w:r>
          </w:p>
        </w:tc>
        <w:tc>
          <w:tcPr>
            <w:tcW w:w="1163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210" w:firstLineChars="1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110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735" w:firstLineChars="35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1" w:hRule="atLeast"/>
          <w:jc w:val="center"/>
        </w:trPr>
        <w:tc>
          <w:tcPr>
            <w:tcW w:w="777" w:type="dxa"/>
            <w:tcBorders>
              <w:left w:val="single" w:color="auto" w:sz="12" w:space="0"/>
            </w:tcBorders>
            <w:vAlign w:val="center"/>
          </w:tcPr>
          <w:p>
            <w:r>
              <w:rPr>
                <w:rFonts w:hint="eastAsia"/>
                <w:color w:val="FF0000"/>
                <w:sz w:val="24"/>
              </w:rPr>
              <w:t xml:space="preserve">* </w:t>
            </w:r>
            <w:r>
              <w:rPr>
                <w:rFonts w:hint="eastAsia"/>
              </w:rPr>
              <w:t>借款金额（大写）</w:t>
            </w:r>
          </w:p>
        </w:tc>
        <w:tc>
          <w:tcPr>
            <w:tcW w:w="4209" w:type="dxa"/>
            <w:gridSpan w:val="6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叁亿伍仟万元整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</w:tcBorders>
            <w:vAlign w:val="center"/>
          </w:tcPr>
          <w:p>
            <w:r>
              <w:rPr>
                <w:rFonts w:hint="eastAsia"/>
                <w:color w:val="FFFFFF"/>
                <w:sz w:val="24"/>
              </w:rPr>
              <w:t xml:space="preserve">* </w:t>
            </w:r>
            <w:r>
              <w:rPr>
                <w:rFonts w:hint="eastAsia"/>
              </w:rPr>
              <w:t>利率</w:t>
            </w:r>
          </w:p>
        </w:tc>
        <w:tc>
          <w:tcPr>
            <w:tcW w:w="116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  <w:lang w:eastAsia="zh-CN"/>
              </w:rPr>
              <w:t>以内</w:t>
            </w:r>
          </w:p>
        </w:tc>
        <w:tc>
          <w:tcPr>
            <w:tcW w:w="110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810" w:hRule="atLeast"/>
          <w:jc w:val="center"/>
        </w:trPr>
        <w:tc>
          <w:tcPr>
            <w:tcW w:w="805" w:type="dxa"/>
            <w:gridSpan w:val="2"/>
            <w:tcBorders>
              <w:left w:val="single" w:color="auto" w:sz="12" w:space="0"/>
            </w:tcBorders>
            <w:vAlign w:val="center"/>
          </w:tcPr>
          <w:p>
            <w:r>
              <w:rPr>
                <w:rFonts w:hint="eastAsia"/>
                <w:color w:val="FF0000"/>
                <w:sz w:val="24"/>
              </w:rPr>
              <w:t xml:space="preserve">* </w:t>
            </w:r>
            <w:r>
              <w:rPr>
                <w:rFonts w:hint="eastAsia"/>
              </w:rPr>
              <w:t>借款</w:t>
            </w:r>
          </w:p>
          <w:p>
            <w:r>
              <w:rPr>
                <w:rFonts w:hint="eastAsia"/>
                <w:color w:val="FFFFFF"/>
                <w:sz w:val="24"/>
              </w:rPr>
              <w:t xml:space="preserve">* </w:t>
            </w:r>
            <w:r>
              <w:rPr>
                <w:rFonts w:hint="eastAsia"/>
              </w:rPr>
              <w:t>用途</w:t>
            </w:r>
          </w:p>
        </w:tc>
        <w:tc>
          <w:tcPr>
            <w:tcW w:w="6591" w:type="dxa"/>
            <w:gridSpan w:val="9"/>
            <w:tcBorders>
              <w:right w:val="single" w:color="auto" w:sz="12" w:space="0"/>
            </w:tcBorders>
          </w:tcPr>
          <w:p/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宁国奥特莱斯项目</w:t>
            </w:r>
          </w:p>
        </w:tc>
        <w:tc>
          <w:tcPr>
            <w:tcW w:w="1100" w:type="dxa"/>
            <w:gridSpan w:val="2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446" w:hRule="atLeast"/>
          <w:jc w:val="center"/>
        </w:trPr>
        <w:tc>
          <w:tcPr>
            <w:tcW w:w="80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*还款</w:t>
            </w:r>
          </w:p>
          <w:p>
            <w:pPr>
              <w:ind w:firstLine="120" w:firstLineChars="5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来源</w:t>
            </w:r>
          </w:p>
        </w:tc>
        <w:tc>
          <w:tcPr>
            <w:tcW w:w="6591" w:type="dxa"/>
            <w:gridSpan w:val="9"/>
            <w:tcBorders>
              <w:right w:val="single" w:color="auto" w:sz="12" w:space="0"/>
            </w:tcBorders>
          </w:tcPr>
          <w:p>
            <w:r>
              <w:rPr>
                <w:rFonts w:hint="eastAsia"/>
                <w:lang w:eastAsia="zh-CN"/>
              </w:rPr>
              <w:t>宁国奥特莱斯项目销售回款</w:t>
            </w:r>
          </w:p>
        </w:tc>
        <w:tc>
          <w:tcPr>
            <w:tcW w:w="1100" w:type="dxa"/>
            <w:gridSpan w:val="2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188" w:hRule="atLeast"/>
          <w:jc w:val="center"/>
        </w:trPr>
        <w:tc>
          <w:tcPr>
            <w:tcW w:w="80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*用款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计划</w:t>
            </w:r>
          </w:p>
          <w:p>
            <w:pPr>
              <w:rPr>
                <w:color w:val="FF0000"/>
                <w:sz w:val="24"/>
              </w:rPr>
            </w:pPr>
          </w:p>
        </w:tc>
        <w:tc>
          <w:tcPr>
            <w:tcW w:w="6591" w:type="dxa"/>
            <w:gridSpan w:val="9"/>
            <w:tcBorders>
              <w:right w:val="single" w:color="auto" w:sz="12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2020年9月20日用款35000万元</w:t>
            </w:r>
          </w:p>
        </w:tc>
        <w:tc>
          <w:tcPr>
            <w:tcW w:w="1100" w:type="dxa"/>
            <w:gridSpan w:val="2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543" w:hRule="atLeast"/>
          <w:jc w:val="center"/>
        </w:trPr>
        <w:tc>
          <w:tcPr>
            <w:tcW w:w="80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*还款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计划</w:t>
            </w:r>
          </w:p>
          <w:p>
            <w:pPr>
              <w:rPr>
                <w:color w:val="FF0000"/>
                <w:sz w:val="24"/>
              </w:rPr>
            </w:pPr>
          </w:p>
        </w:tc>
        <w:tc>
          <w:tcPr>
            <w:tcW w:w="6591" w:type="dxa"/>
            <w:gridSpan w:val="9"/>
            <w:tcBorders>
              <w:right w:val="single" w:color="auto" w:sz="12" w:space="0"/>
            </w:tcBorders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按期付息，到期归还本金</w:t>
            </w:r>
          </w:p>
        </w:tc>
        <w:tc>
          <w:tcPr>
            <w:tcW w:w="1100" w:type="dxa"/>
            <w:gridSpan w:val="2"/>
            <w:tcBorders>
              <w:right w:val="single" w:color="auto" w:sz="12" w:space="0"/>
            </w:tcBorders>
          </w:tcPr>
          <w:p>
            <w:pPr>
              <w:numPr>
                <w:ilvl w:val="0"/>
                <w:numId w:val="0"/>
              </w:numPr>
              <w:ind w:left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5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借款人最近三年资产负债表</w:t>
            </w:r>
          </w:p>
        </w:tc>
        <w:tc>
          <w:tcPr>
            <w:tcW w:w="784" w:type="dxa"/>
            <w:tcBorders>
              <w:right w:val="single" w:color="auto" w:sz="4" w:space="0"/>
            </w:tcBorders>
          </w:tcPr>
          <w:p/>
          <w:p>
            <w:r>
              <w:rPr>
                <w:rFonts w:hint="eastAsia"/>
              </w:rPr>
              <w:t>年份</w:t>
            </w:r>
          </w:p>
        </w:tc>
        <w:tc>
          <w:tcPr>
            <w:tcW w:w="873" w:type="dxa"/>
            <w:tcBorders>
              <w:left w:val="single" w:color="auto" w:sz="4" w:space="0"/>
              <w:right w:val="single" w:color="auto" w:sz="4" w:space="0"/>
            </w:tcBorders>
          </w:tcPr>
          <w:p/>
          <w:p>
            <w:r>
              <w:rPr>
                <w:rFonts w:hint="eastAsia"/>
              </w:rPr>
              <w:t>总资产</w:t>
            </w: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</w:tcPr>
          <w:p/>
          <w:p>
            <w:r>
              <w:rPr>
                <w:rFonts w:hint="eastAsia"/>
              </w:rPr>
              <w:t>总负债</w:t>
            </w:r>
          </w:p>
        </w:tc>
        <w:tc>
          <w:tcPr>
            <w:tcW w:w="1187" w:type="dxa"/>
            <w:tcBorders>
              <w:left w:val="single" w:color="auto" w:sz="4" w:space="0"/>
              <w:right w:val="single" w:color="auto" w:sz="4" w:space="0"/>
            </w:tcBorders>
          </w:tcPr>
          <w:p/>
          <w:p>
            <w:r>
              <w:rPr>
                <w:rFonts w:hint="eastAsia"/>
              </w:rPr>
              <w:t>净资产</w:t>
            </w:r>
          </w:p>
        </w:tc>
        <w:tc>
          <w:tcPr>
            <w:tcW w:w="87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  <w:p>
            <w:r>
              <w:rPr>
                <w:rFonts w:hint="eastAsia"/>
              </w:rPr>
              <w:t>收入</w:t>
            </w:r>
          </w:p>
        </w:tc>
        <w:tc>
          <w:tcPr>
            <w:tcW w:w="942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  <w:p>
            <w:r>
              <w:rPr>
                <w:rFonts w:hint="eastAsia"/>
              </w:rPr>
              <w:t>成本</w:t>
            </w: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/>
          <w:p>
            <w:r>
              <w:rPr>
                <w:rFonts w:hint="eastAsia"/>
              </w:rPr>
              <w:t>利润</w:t>
            </w: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0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FF0000"/>
                <w:sz w:val="24"/>
              </w:rPr>
            </w:pPr>
          </w:p>
        </w:tc>
        <w:tc>
          <w:tcPr>
            <w:tcW w:w="784" w:type="dxa"/>
            <w:tcBorders>
              <w:right w:val="single" w:color="auto" w:sz="4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73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187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87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942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/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0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FF0000"/>
                <w:sz w:val="24"/>
              </w:rPr>
            </w:pPr>
          </w:p>
        </w:tc>
        <w:tc>
          <w:tcPr>
            <w:tcW w:w="784" w:type="dxa"/>
            <w:tcBorders>
              <w:right w:val="single" w:color="auto" w:sz="4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2018</w:t>
            </w:r>
          </w:p>
        </w:tc>
        <w:tc>
          <w:tcPr>
            <w:tcW w:w="87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1013.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</w:t>
            </w: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516.43</w:t>
            </w:r>
          </w:p>
        </w:tc>
        <w:tc>
          <w:tcPr>
            <w:tcW w:w="118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496.66</w:t>
            </w:r>
          </w:p>
        </w:tc>
        <w:tc>
          <w:tcPr>
            <w:tcW w:w="87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42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-213.19</w:t>
            </w: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0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FF0000"/>
                <w:sz w:val="24"/>
              </w:rPr>
            </w:pPr>
          </w:p>
        </w:tc>
        <w:tc>
          <w:tcPr>
            <w:tcW w:w="784" w:type="dxa"/>
            <w:tcBorders>
              <w:right w:val="single" w:color="auto" w:sz="4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</w:t>
            </w:r>
          </w:p>
        </w:tc>
        <w:tc>
          <w:tcPr>
            <w:tcW w:w="87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3175.56</w:t>
            </w: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3008.23</w:t>
            </w:r>
          </w:p>
        </w:tc>
        <w:tc>
          <w:tcPr>
            <w:tcW w:w="118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167.34</w:t>
            </w:r>
          </w:p>
        </w:tc>
        <w:tc>
          <w:tcPr>
            <w:tcW w:w="87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42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-344.29</w:t>
            </w: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325" w:hRule="atLeast"/>
          <w:jc w:val="center"/>
        </w:trPr>
        <w:tc>
          <w:tcPr>
            <w:tcW w:w="80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ind w:left="240" w:hanging="240" w:hangingChars="100"/>
              <w:rPr>
                <w:color w:val="FF0000"/>
              </w:rPr>
            </w:pPr>
            <w:r>
              <w:rPr>
                <w:rFonts w:hint="eastAsia"/>
                <w:color w:val="FF0000"/>
                <w:sz w:val="24"/>
              </w:rPr>
              <w:t xml:space="preserve"> </w:t>
            </w:r>
            <w:r>
              <w:rPr>
                <w:rFonts w:hint="eastAsia"/>
                <w:color w:val="000000"/>
              </w:rPr>
              <w:t>融资方案</w:t>
            </w:r>
          </w:p>
        </w:tc>
        <w:tc>
          <w:tcPr>
            <w:tcW w:w="6591" w:type="dxa"/>
            <w:gridSpan w:val="9"/>
            <w:tcBorders>
              <w:right w:val="single" w:color="auto" w:sz="12" w:space="0"/>
            </w:tcBorders>
          </w:tcPr>
          <w:p>
            <w:r>
              <w:rPr>
                <w:rFonts w:hint="eastAsia"/>
              </w:rPr>
              <w:t>（主要写明保障措施，如抵押、保证等担保措施及监管措施）：</w:t>
            </w:r>
          </w:p>
          <w:p>
            <w:pPr>
              <w:ind w:firstLine="42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本次计划融资</w:t>
            </w:r>
            <w:r>
              <w:rPr>
                <w:rFonts w:hint="eastAsia"/>
                <w:lang w:val="en-US" w:eastAsia="zh-CN"/>
              </w:rPr>
              <w:t>3.5亿元，期限1+1年，利率年15%以内，</w:t>
            </w:r>
            <w:r>
              <w:rPr>
                <w:rFonts w:hint="eastAsia"/>
                <w:lang w:eastAsia="zh-CN"/>
              </w:rPr>
              <w:t>以宁国项目公司股权质押，项目土地取得后办理土地抵押。</w:t>
            </w:r>
          </w:p>
        </w:tc>
        <w:tc>
          <w:tcPr>
            <w:tcW w:w="1100" w:type="dxa"/>
            <w:gridSpan w:val="2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638" w:hRule="atLeast"/>
          <w:jc w:val="center"/>
        </w:trPr>
        <w:tc>
          <w:tcPr>
            <w:tcW w:w="805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ind w:left="240" w:hanging="240" w:hangingChars="10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*抵押物价值</w:t>
            </w:r>
          </w:p>
        </w:tc>
        <w:tc>
          <w:tcPr>
            <w:tcW w:w="6591" w:type="dxa"/>
            <w:gridSpan w:val="9"/>
            <w:tcBorders>
              <w:right w:val="single" w:color="auto" w:sz="12" w:space="0"/>
            </w:tcBorders>
          </w:tcPr>
          <w:p>
            <w:pPr>
              <w:ind w:firstLine="105" w:firstLineChars="50"/>
            </w:pPr>
          </w:p>
        </w:tc>
        <w:tc>
          <w:tcPr>
            <w:tcW w:w="1100" w:type="dxa"/>
            <w:gridSpan w:val="2"/>
            <w:tcBorders>
              <w:right w:val="single" w:color="auto" w:sz="12" w:space="0"/>
            </w:tcBorders>
          </w:tcPr>
          <w:p>
            <w:pPr>
              <w:ind w:firstLine="105" w:firstLineChar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252" w:hRule="atLeast"/>
          <w:jc w:val="center"/>
        </w:trPr>
        <w:tc>
          <w:tcPr>
            <w:tcW w:w="80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ind w:left="240" w:hanging="240" w:hangingChars="100"/>
              <w:rPr>
                <w:color w:val="FF0000"/>
                <w:sz w:val="24"/>
              </w:rPr>
            </w:pPr>
          </w:p>
        </w:tc>
        <w:tc>
          <w:tcPr>
            <w:tcW w:w="6591" w:type="dxa"/>
            <w:gridSpan w:val="9"/>
            <w:tcBorders>
              <w:right w:val="single" w:color="auto" w:sz="12" w:space="0"/>
            </w:tcBorders>
          </w:tcPr>
          <w:p>
            <w:pPr>
              <w:ind w:firstLine="105" w:firstLineChars="5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取得项目土地后，办理土地抵押</w:t>
            </w:r>
          </w:p>
        </w:tc>
        <w:tc>
          <w:tcPr>
            <w:tcW w:w="1100" w:type="dxa"/>
            <w:gridSpan w:val="2"/>
            <w:tcBorders>
              <w:right w:val="single" w:color="auto" w:sz="12" w:space="0"/>
            </w:tcBorders>
          </w:tcPr>
          <w:p>
            <w:pPr>
              <w:ind w:firstLine="105" w:firstLineChar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082" w:hRule="atLeast"/>
          <w:jc w:val="center"/>
        </w:trPr>
        <w:tc>
          <w:tcPr>
            <w:tcW w:w="80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ind w:left="240" w:hanging="240" w:hangingChars="100"/>
              <w:rPr>
                <w:color w:val="FF0000"/>
                <w:sz w:val="24"/>
              </w:rPr>
            </w:pPr>
          </w:p>
        </w:tc>
        <w:tc>
          <w:tcPr>
            <w:tcW w:w="6591" w:type="dxa"/>
            <w:gridSpan w:val="9"/>
            <w:tcBorders>
              <w:right w:val="single" w:color="auto" w:sz="12" w:space="0"/>
            </w:tcBorders>
          </w:tcPr>
          <w:p>
            <w:pPr>
              <w:ind w:firstLine="105" w:firstLineChars="50"/>
            </w:pPr>
          </w:p>
        </w:tc>
        <w:tc>
          <w:tcPr>
            <w:tcW w:w="1100" w:type="dxa"/>
            <w:gridSpan w:val="2"/>
            <w:tcBorders>
              <w:right w:val="single" w:color="auto" w:sz="12" w:space="0"/>
            </w:tcBorders>
          </w:tcPr>
          <w:p>
            <w:pPr>
              <w:ind w:firstLine="105" w:firstLineChar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130" w:hRule="atLeast"/>
          <w:jc w:val="center"/>
        </w:trPr>
        <w:tc>
          <w:tcPr>
            <w:tcW w:w="80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ind w:left="240" w:hanging="240" w:hangingChars="100"/>
              <w:rPr>
                <w:color w:val="FF0000"/>
                <w:sz w:val="24"/>
              </w:rPr>
            </w:pPr>
          </w:p>
        </w:tc>
        <w:tc>
          <w:tcPr>
            <w:tcW w:w="6591" w:type="dxa"/>
            <w:gridSpan w:val="9"/>
            <w:tcBorders>
              <w:right w:val="single" w:color="auto" w:sz="12" w:space="0"/>
            </w:tcBorders>
          </w:tcPr>
          <w:p/>
        </w:tc>
        <w:tc>
          <w:tcPr>
            <w:tcW w:w="1100" w:type="dxa"/>
            <w:gridSpan w:val="2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24" w:hRule="atLeast"/>
          <w:jc w:val="center"/>
        </w:trPr>
        <w:tc>
          <w:tcPr>
            <w:tcW w:w="80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ind w:left="240" w:hanging="240" w:hangingChars="100"/>
              <w:rPr>
                <w:color w:val="FF0000"/>
                <w:sz w:val="24"/>
              </w:rPr>
            </w:pPr>
          </w:p>
        </w:tc>
        <w:tc>
          <w:tcPr>
            <w:tcW w:w="6591" w:type="dxa"/>
            <w:gridSpan w:val="9"/>
            <w:tcBorders>
              <w:right w:val="single" w:color="auto" w:sz="12" w:space="0"/>
            </w:tcBorders>
          </w:tcPr>
          <w:p>
            <w:pPr>
              <w:rPr>
                <w:u w:val="single"/>
              </w:rPr>
            </w:pPr>
          </w:p>
          <w:p>
            <w:pPr>
              <w:ind w:firstLine="105" w:firstLineChars="50"/>
            </w:pPr>
          </w:p>
        </w:tc>
        <w:tc>
          <w:tcPr>
            <w:tcW w:w="1100" w:type="dxa"/>
            <w:gridSpan w:val="2"/>
            <w:tcBorders>
              <w:right w:val="single" w:color="auto" w:sz="12" w:space="0"/>
            </w:tcBorders>
          </w:tcPr>
          <w:p>
            <w:pPr>
              <w:ind w:firstLine="105" w:firstLineChar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080" w:hRule="atLeast"/>
          <w:jc w:val="center"/>
        </w:trPr>
        <w:tc>
          <w:tcPr>
            <w:tcW w:w="777" w:type="dxa"/>
            <w:tcBorders>
              <w:left w:val="single" w:color="auto" w:sz="12" w:space="0"/>
            </w:tcBorders>
            <w:vAlign w:val="center"/>
          </w:tcPr>
          <w:p>
            <w:pPr>
              <w:ind w:left="120" w:hanging="100" w:hangingChars="50"/>
            </w:pPr>
            <w:r>
              <w:rPr>
                <w:rFonts w:hint="eastAsia"/>
                <w:spacing w:val="-20"/>
                <w:sz w:val="24"/>
              </w:rPr>
              <w:t>借款人、实际控制人简介</w:t>
            </w:r>
          </w:p>
        </w:tc>
        <w:tc>
          <w:tcPr>
            <w:tcW w:w="6619" w:type="dxa"/>
            <w:gridSpan w:val="10"/>
            <w:tcBorders>
              <w:right w:val="single" w:color="auto" w:sz="12" w:space="0"/>
            </w:tcBorders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（主要说明过往的业绩及在当地的影响等）</w:t>
            </w:r>
          </w:p>
          <w:p>
            <w:pPr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盛志明投资创办的</w:t>
            </w:r>
            <w:r>
              <w:rPr>
                <w:rFonts w:hint="eastAsia" w:ascii="宋体" w:hAnsi="宋体"/>
                <w:sz w:val="21"/>
                <w:szCs w:val="21"/>
              </w:rPr>
              <w:t>安徽盛晟投资开发（集团）有限公司（创建于1996年，注册资本为2亿元，公司拥有房地产综合开发二级资质.自成立以来，公司先后获得安徽省“优秀民营企业”、安徽省“百强民营企业”、安庆市“十佳民营企业”等多项荣誉称号。公司先后被多家金融评为“AAA”信用等级单位，是全省A类纳税企业。2006年初，获得全省首批“金融诚信客户”称号；2007年，公司被国家工商总局命名为“全国重合同守信用先进单位”； 2014年被中国银行安庆分行评为“金融守信单位”称号；2015年被中国银行安庆分行评为“金融守信单位”称号； 同年荣登安庆本土房地产开发企业综合实力榜首；2016年荣登安徽省营收排名94位、纳税排名41位，2017年安徽省纳税排名43位。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公司曾先后开发了“京安花苑”、“长江广场”“阳光花园Ⅰ期”、“阳光花园Ⅱ期”“阳光城”等优质楼盘。现累计开发各类住宅、商业地产逾100多万平方米。</w:t>
            </w:r>
          </w:p>
        </w:tc>
        <w:tc>
          <w:tcPr>
            <w:tcW w:w="1100" w:type="dxa"/>
            <w:gridSpan w:val="2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728" w:hRule="atLeast"/>
          <w:jc w:val="center"/>
        </w:trPr>
        <w:tc>
          <w:tcPr>
            <w:tcW w:w="777" w:type="dxa"/>
            <w:tcBorders>
              <w:left w:val="single" w:color="auto" w:sz="12" w:space="0"/>
            </w:tcBorders>
            <w:vAlign w:val="center"/>
          </w:tcPr>
          <w:p>
            <w:pPr>
              <w:ind w:left="220" w:leftChars="57" w:hanging="100" w:hangingChars="50"/>
            </w:pPr>
            <w:r>
              <w:rPr>
                <w:rFonts w:hint="eastAsia"/>
                <w:spacing w:val="-20"/>
                <w:sz w:val="24"/>
              </w:rPr>
              <w:t>担保人及实际控制人分析</w:t>
            </w:r>
          </w:p>
        </w:tc>
        <w:tc>
          <w:tcPr>
            <w:tcW w:w="6619" w:type="dxa"/>
            <w:gridSpan w:val="10"/>
            <w:tcBorders>
              <w:right w:val="single" w:color="auto" w:sz="12" w:space="0"/>
            </w:tcBorders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（主要说明担保人、实际控制人的实力，如主要资产、负债及对外投资情况等）</w:t>
            </w:r>
          </w:p>
          <w:p>
            <w:pPr>
              <w:rPr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100" w:type="dxa"/>
            <w:gridSpan w:val="2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494" w:hRule="atLeast"/>
          <w:jc w:val="center"/>
        </w:trPr>
        <w:tc>
          <w:tcPr>
            <w:tcW w:w="77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拟投资项目的可行性分析及项目的主要竞争优势</w:t>
            </w:r>
          </w:p>
        </w:tc>
        <w:tc>
          <w:tcPr>
            <w:tcW w:w="6619" w:type="dxa"/>
            <w:gridSpan w:val="10"/>
            <w:tcBorders>
              <w:right w:val="single" w:color="auto" w:sz="12" w:space="0"/>
            </w:tcBorders>
          </w:tcPr>
          <w:p>
            <w:r>
              <w:rPr>
                <w:rFonts w:hint="eastAsia"/>
              </w:rPr>
              <w:t>（主要从盈利性方面分析）</w:t>
            </w:r>
          </w:p>
          <w:p/>
        </w:tc>
        <w:tc>
          <w:tcPr>
            <w:tcW w:w="1100" w:type="dxa"/>
            <w:gridSpan w:val="2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339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借款申请评</w:t>
            </w:r>
          </w:p>
          <w:p>
            <w:pPr>
              <w:jc w:val="center"/>
            </w:pPr>
            <w:r>
              <w:rPr>
                <w:rFonts w:hint="eastAsia"/>
              </w:rPr>
              <w:t>判意向签署</w:t>
            </w:r>
          </w:p>
        </w:tc>
        <w:tc>
          <w:tcPr>
            <w:tcW w:w="6619" w:type="dxa"/>
            <w:gridSpan w:val="10"/>
            <w:tcBorders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ind w:left="405"/>
              <w:jc w:val="righ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（本栏由我方填写，借款申请人不必填写）</w:t>
            </w:r>
          </w:p>
        </w:tc>
        <w:tc>
          <w:tcPr>
            <w:tcW w:w="1100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ind w:left="405"/>
              <w:jc w:val="right"/>
              <w:rPr>
                <w:rFonts w:hint="eastAsia"/>
                <w:sz w:val="15"/>
                <w:szCs w:val="15"/>
              </w:rPr>
            </w:pPr>
          </w:p>
        </w:tc>
      </w:tr>
    </w:tbl>
    <w:p>
      <w:pPr>
        <w:ind w:left="-177" w:leftChars="-85" w:hanging="1" w:hangingChars="1"/>
        <w:rPr>
          <w:rFonts w:ascii="宋体" w:hAnsi="宋体"/>
          <w:sz w:val="18"/>
          <w:szCs w:val="18"/>
        </w:rPr>
      </w:pPr>
    </w:p>
    <w:p>
      <w:pPr>
        <w:ind w:left="-177" w:leftChars="-85" w:hanging="1" w:hangingChars="1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备注：1、带 </w:t>
      </w:r>
      <w:r>
        <w:rPr>
          <w:rFonts w:hint="eastAsia"/>
          <w:color w:val="FF0000"/>
          <w:sz w:val="24"/>
        </w:rPr>
        <w:t xml:space="preserve">* </w:t>
      </w:r>
      <w:r>
        <w:rPr>
          <w:rFonts w:hint="eastAsia" w:ascii="宋体" w:hAnsi="宋体"/>
          <w:sz w:val="18"/>
          <w:szCs w:val="18"/>
        </w:rPr>
        <w:t>字部分必须填写；</w:t>
      </w:r>
    </w:p>
    <w:p>
      <w:pPr>
        <w:ind w:left="365" w:leftChars="174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2、本申请人保证以上提供的信息内容翔实、数据准确、完整，同时对以上资料的合法及真实合理性负责。</w:t>
      </w:r>
    </w:p>
    <w:p>
      <w:pPr>
        <w:shd w:val="clear" w:color="auto" w:fill="FFFFFF"/>
        <w:snapToGrid w:val="0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项目融资需报送文件及资料清单</w:t>
      </w:r>
      <w:r>
        <w:rPr>
          <w:rFonts w:hint="eastAsia"/>
          <w:b/>
          <w:bCs/>
          <w:sz w:val="44"/>
          <w:szCs w:val="44"/>
          <w:lang w:val="en-US" w:eastAsia="zh-CN"/>
        </w:rPr>
        <w:t>(加盖企业公章）</w:t>
      </w:r>
    </w:p>
    <w:p>
      <w:pPr>
        <w:shd w:val="clear" w:color="auto" w:fill="FFFFFF"/>
        <w:snapToGrid w:val="0"/>
        <w:ind w:firstLine="1325" w:firstLineChars="300"/>
        <w:rPr>
          <w:b/>
          <w:bCs/>
          <w:sz w:val="44"/>
          <w:szCs w:val="44"/>
        </w:rPr>
      </w:pPr>
    </w:p>
    <w:p>
      <w:pPr>
        <w:shd w:val="clear" w:color="auto" w:fill="FFFFFF"/>
        <w:snapToGrid w:val="0"/>
        <w:rPr>
          <w:bCs/>
          <w:sz w:val="28"/>
          <w:szCs w:val="28"/>
        </w:rPr>
      </w:pPr>
    </w:p>
    <w:p>
      <w:pPr>
        <w:shd w:val="clear" w:color="auto" w:fill="FFFFFF"/>
        <w:snapToGrid w:val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1、企业营业执照（复印件）</w:t>
      </w:r>
    </w:p>
    <w:p>
      <w:pPr>
        <w:shd w:val="clear" w:color="auto" w:fill="FFFFFF"/>
        <w:snapToGrid w:val="0"/>
        <w:rPr>
          <w:bCs/>
          <w:sz w:val="28"/>
          <w:szCs w:val="28"/>
        </w:rPr>
      </w:pPr>
    </w:p>
    <w:p>
      <w:pPr>
        <w:shd w:val="clear" w:color="auto" w:fill="FFFFFF"/>
        <w:snapToGrid w:val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2、组织机构代码证（复印件）</w:t>
      </w:r>
    </w:p>
    <w:p>
      <w:pPr>
        <w:shd w:val="clear" w:color="auto" w:fill="FFFFFF"/>
        <w:snapToGrid w:val="0"/>
        <w:rPr>
          <w:bCs/>
          <w:sz w:val="28"/>
          <w:szCs w:val="28"/>
        </w:rPr>
      </w:pPr>
    </w:p>
    <w:p>
      <w:pPr>
        <w:shd w:val="clear" w:color="auto" w:fill="FFFFFF"/>
        <w:snapToGrid w:val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3、税务登记证（复印件）</w:t>
      </w:r>
    </w:p>
    <w:p>
      <w:pPr>
        <w:shd w:val="clear" w:color="auto" w:fill="FFFFFF"/>
        <w:snapToGrid w:val="0"/>
        <w:rPr>
          <w:bCs/>
          <w:sz w:val="28"/>
          <w:szCs w:val="28"/>
        </w:rPr>
      </w:pPr>
    </w:p>
    <w:p>
      <w:pPr>
        <w:shd w:val="clear" w:color="auto" w:fill="FFFFFF"/>
        <w:snapToGrid w:val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4、企业法人及公司简介</w:t>
      </w:r>
    </w:p>
    <w:p>
      <w:pPr>
        <w:shd w:val="clear" w:color="auto" w:fill="FFFFFF"/>
        <w:snapToGrid w:val="0"/>
        <w:rPr>
          <w:bCs/>
          <w:sz w:val="28"/>
          <w:szCs w:val="28"/>
        </w:rPr>
      </w:pPr>
    </w:p>
    <w:p>
      <w:pPr>
        <w:shd w:val="clear" w:color="auto" w:fill="FFFFFF"/>
        <w:snapToGrid w:val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5、近期企业财务报表（损益表、资产负债表、现金流量表）</w:t>
      </w:r>
    </w:p>
    <w:p>
      <w:pPr>
        <w:shd w:val="clear" w:color="auto" w:fill="FFFFFF"/>
        <w:snapToGrid w:val="0"/>
        <w:rPr>
          <w:bCs/>
          <w:sz w:val="28"/>
          <w:szCs w:val="28"/>
        </w:rPr>
      </w:pPr>
    </w:p>
    <w:p>
      <w:pPr>
        <w:shd w:val="clear" w:color="auto" w:fill="FFFFFF"/>
        <w:snapToGrid w:val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6、资金使用计划及还款计划。</w:t>
      </w:r>
    </w:p>
    <w:p>
      <w:pPr>
        <w:shd w:val="clear" w:color="auto" w:fill="FFFFFF"/>
        <w:snapToGrid w:val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6479"/>
    <w:rsid w:val="00121AAD"/>
    <w:rsid w:val="001436B1"/>
    <w:rsid w:val="00390197"/>
    <w:rsid w:val="003D6479"/>
    <w:rsid w:val="004F3312"/>
    <w:rsid w:val="0093081D"/>
    <w:rsid w:val="00CA151E"/>
    <w:rsid w:val="00D66DF5"/>
    <w:rsid w:val="00E04D98"/>
    <w:rsid w:val="00E51E65"/>
    <w:rsid w:val="00E70A13"/>
    <w:rsid w:val="00EE3701"/>
    <w:rsid w:val="00EF2B59"/>
    <w:rsid w:val="00F84723"/>
    <w:rsid w:val="0E2765AA"/>
    <w:rsid w:val="10E01552"/>
    <w:rsid w:val="116169BF"/>
    <w:rsid w:val="1BFE0674"/>
    <w:rsid w:val="1D8B678C"/>
    <w:rsid w:val="2F443BFE"/>
    <w:rsid w:val="30C5490B"/>
    <w:rsid w:val="3EA72A61"/>
    <w:rsid w:val="4167405B"/>
    <w:rsid w:val="429C1FA0"/>
    <w:rsid w:val="483778F2"/>
    <w:rsid w:val="52A81C84"/>
    <w:rsid w:val="554F0179"/>
    <w:rsid w:val="584B1A64"/>
    <w:rsid w:val="625770DC"/>
    <w:rsid w:val="646B2E34"/>
    <w:rsid w:val="65DA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136EC2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288</Words>
  <Characters>1642</Characters>
  <Lines>13</Lines>
  <Paragraphs>3</Paragraphs>
  <TotalTime>3</TotalTime>
  <ScaleCrop>false</ScaleCrop>
  <LinksUpToDate>false</LinksUpToDate>
  <CharactersWithSpaces>1927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2017-01-03T15:09:00Z</dcterms:created>
  <dc:creator>1982479178@qq.com</dc:creator>
  <cp:lastModifiedBy>Administrator</cp:lastModifiedBy>
  <dcterms:modified xsi:type="dcterms:W3CDTF">2020-07-20T03:34:45Z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