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CB6" w:rsidRDefault="000B6CB6">
      <w:pPr>
        <w:jc w:val="center"/>
        <w:rPr>
          <w:b/>
          <w:sz w:val="84"/>
          <w:szCs w:val="84"/>
        </w:rPr>
      </w:pPr>
    </w:p>
    <w:p w:rsidR="000B6CB6" w:rsidRDefault="00082A84">
      <w:pPr>
        <w:jc w:val="center"/>
        <w:rPr>
          <w:b/>
          <w:sz w:val="84"/>
          <w:szCs w:val="84"/>
        </w:rPr>
      </w:pPr>
      <w:r>
        <w:rPr>
          <w:rFonts w:hint="eastAsia"/>
          <w:b/>
          <w:sz w:val="84"/>
          <w:szCs w:val="84"/>
        </w:rPr>
        <w:t>项</w:t>
      </w:r>
    </w:p>
    <w:p w:rsidR="000B6CB6" w:rsidRDefault="00082A84">
      <w:pPr>
        <w:jc w:val="center"/>
        <w:rPr>
          <w:b/>
          <w:sz w:val="84"/>
          <w:szCs w:val="84"/>
        </w:rPr>
      </w:pPr>
      <w:r>
        <w:rPr>
          <w:rFonts w:hint="eastAsia"/>
          <w:b/>
          <w:sz w:val="84"/>
          <w:szCs w:val="84"/>
        </w:rPr>
        <w:t>目</w:t>
      </w:r>
    </w:p>
    <w:p w:rsidR="000B6CB6" w:rsidRDefault="00082A84">
      <w:pPr>
        <w:jc w:val="center"/>
        <w:rPr>
          <w:b/>
          <w:sz w:val="84"/>
          <w:szCs w:val="84"/>
        </w:rPr>
      </w:pPr>
      <w:r>
        <w:rPr>
          <w:rFonts w:hint="eastAsia"/>
          <w:b/>
          <w:sz w:val="84"/>
          <w:szCs w:val="84"/>
        </w:rPr>
        <w:t>融</w:t>
      </w:r>
    </w:p>
    <w:p w:rsidR="000B6CB6" w:rsidRDefault="00082A84">
      <w:pPr>
        <w:jc w:val="center"/>
        <w:rPr>
          <w:b/>
          <w:sz w:val="84"/>
          <w:szCs w:val="84"/>
        </w:rPr>
      </w:pPr>
      <w:r>
        <w:rPr>
          <w:rFonts w:hint="eastAsia"/>
          <w:b/>
          <w:sz w:val="84"/>
          <w:szCs w:val="84"/>
        </w:rPr>
        <w:t>资</w:t>
      </w:r>
    </w:p>
    <w:p w:rsidR="000B6CB6" w:rsidRDefault="00082A84">
      <w:pPr>
        <w:jc w:val="center"/>
        <w:rPr>
          <w:b/>
          <w:sz w:val="84"/>
          <w:szCs w:val="84"/>
        </w:rPr>
      </w:pPr>
      <w:r>
        <w:rPr>
          <w:rFonts w:hint="eastAsia"/>
          <w:b/>
          <w:sz w:val="84"/>
          <w:szCs w:val="84"/>
        </w:rPr>
        <w:t>方</w:t>
      </w:r>
    </w:p>
    <w:p w:rsidR="000B6CB6" w:rsidRDefault="00082A84">
      <w:pPr>
        <w:jc w:val="center"/>
        <w:rPr>
          <w:b/>
          <w:sz w:val="84"/>
          <w:szCs w:val="84"/>
        </w:rPr>
      </w:pPr>
      <w:r>
        <w:rPr>
          <w:rFonts w:hint="eastAsia"/>
          <w:b/>
          <w:sz w:val="84"/>
          <w:szCs w:val="84"/>
        </w:rPr>
        <w:t>案</w:t>
      </w:r>
    </w:p>
    <w:p w:rsidR="000B6CB6" w:rsidRDefault="000B6CB6">
      <w:pPr>
        <w:ind w:firstLineChars="350" w:firstLine="2951"/>
        <w:rPr>
          <w:b/>
          <w:sz w:val="84"/>
          <w:szCs w:val="84"/>
        </w:rPr>
      </w:pPr>
    </w:p>
    <w:p w:rsidR="000B6CB6" w:rsidRDefault="000B6CB6">
      <w:pPr>
        <w:ind w:firstLineChars="350" w:firstLine="2951"/>
        <w:rPr>
          <w:b/>
          <w:sz w:val="84"/>
          <w:szCs w:val="84"/>
        </w:rPr>
      </w:pPr>
    </w:p>
    <w:p w:rsidR="000B6CB6" w:rsidRDefault="000B6CB6">
      <w:pPr>
        <w:ind w:firstLineChars="350" w:firstLine="2951"/>
        <w:rPr>
          <w:b/>
          <w:sz w:val="84"/>
          <w:szCs w:val="84"/>
        </w:rPr>
      </w:pPr>
    </w:p>
    <w:p w:rsidR="000B6CB6" w:rsidRDefault="000B6CB6">
      <w:pPr>
        <w:ind w:firstLineChars="500" w:firstLine="2000"/>
        <w:rPr>
          <w:rFonts w:hAnsi="Calibri"/>
          <w:color w:val="000000"/>
          <w:sz w:val="40"/>
          <w:szCs w:val="22"/>
        </w:rPr>
      </w:pPr>
    </w:p>
    <w:p w:rsidR="000B6CB6" w:rsidRDefault="000B6CB6">
      <w:pPr>
        <w:ind w:firstLineChars="500" w:firstLine="2000"/>
        <w:rPr>
          <w:rFonts w:hAnsi="Calibri"/>
          <w:color w:val="000000"/>
          <w:sz w:val="40"/>
          <w:szCs w:val="22"/>
        </w:rPr>
      </w:pPr>
    </w:p>
    <w:p w:rsidR="000B6CB6" w:rsidRDefault="00082A84">
      <w:pPr>
        <w:ind w:firstLineChars="500" w:firstLine="2000"/>
        <w:rPr>
          <w:b/>
          <w:sz w:val="84"/>
          <w:szCs w:val="84"/>
        </w:rPr>
      </w:pPr>
      <w:r>
        <w:rPr>
          <w:rFonts w:hAnsi="Calibri" w:hint="eastAsia"/>
          <w:color w:val="000000"/>
          <w:sz w:val="40"/>
          <w:szCs w:val="22"/>
        </w:rPr>
        <w:t>山东元享房地产开发有限公司</w:t>
      </w:r>
    </w:p>
    <w:p w:rsidR="000B6CB6" w:rsidRDefault="00082A84">
      <w:pPr>
        <w:spacing w:before="231" w:line="436" w:lineRule="exact"/>
        <w:ind w:firstLineChars="800" w:firstLine="3200"/>
        <w:rPr>
          <w:rFonts w:asciiTheme="majorEastAsia" w:eastAsiaTheme="majorEastAsia" w:hAnsiTheme="majorEastAsia" w:cstheme="majorEastAsia"/>
          <w:color w:val="000000"/>
          <w:sz w:val="18"/>
          <w:szCs w:val="22"/>
        </w:rPr>
        <w:sectPr w:rsidR="000B6CB6">
          <w:pgSz w:w="11900" w:h="16820"/>
          <w:pgMar w:top="2777" w:right="1417" w:bottom="0" w:left="1417" w:header="720" w:footer="720" w:gutter="0"/>
          <w:pgNumType w:start="1"/>
          <w:cols w:space="720"/>
          <w:docGrid w:linePitch="1"/>
        </w:sectPr>
      </w:pPr>
      <w:r>
        <w:rPr>
          <w:rFonts w:asciiTheme="majorEastAsia" w:eastAsiaTheme="majorEastAsia" w:hAnsiTheme="majorEastAsia" w:cstheme="majorEastAsia" w:hint="eastAsia"/>
          <w:color w:val="000000"/>
          <w:sz w:val="40"/>
          <w:szCs w:val="22"/>
          <w:lang w:eastAsia="en-US"/>
        </w:rPr>
        <w:t>202</w:t>
      </w:r>
      <w:r w:rsidR="00DC4D0E">
        <w:rPr>
          <w:rFonts w:asciiTheme="majorEastAsia" w:eastAsiaTheme="majorEastAsia" w:hAnsiTheme="majorEastAsia" w:cstheme="majorEastAsia" w:hint="eastAsia"/>
          <w:color w:val="000000"/>
          <w:sz w:val="40"/>
          <w:szCs w:val="22"/>
        </w:rPr>
        <w:t>1</w:t>
      </w:r>
      <w:r>
        <w:rPr>
          <w:rFonts w:asciiTheme="majorEastAsia" w:eastAsiaTheme="majorEastAsia" w:hAnsiTheme="majorEastAsia" w:cstheme="majorEastAsia" w:hint="eastAsia"/>
          <w:color w:val="000000"/>
          <w:sz w:val="40"/>
          <w:szCs w:val="22"/>
          <w:lang w:eastAsia="en-US"/>
        </w:rPr>
        <w:t>年</w:t>
      </w:r>
      <w:r w:rsidR="00DC4D0E">
        <w:rPr>
          <w:rFonts w:asciiTheme="majorEastAsia" w:eastAsiaTheme="majorEastAsia" w:hAnsiTheme="majorEastAsia" w:cstheme="majorEastAsia" w:hint="eastAsia"/>
          <w:color w:val="000000"/>
          <w:sz w:val="40"/>
          <w:szCs w:val="22"/>
        </w:rPr>
        <w:t>3</w:t>
      </w:r>
      <w:r>
        <w:rPr>
          <w:rFonts w:asciiTheme="majorEastAsia" w:eastAsiaTheme="majorEastAsia" w:hAnsiTheme="majorEastAsia" w:cstheme="majorEastAsia" w:hint="eastAsia"/>
          <w:color w:val="000000"/>
          <w:sz w:val="40"/>
          <w:szCs w:val="22"/>
        </w:rPr>
        <w:t>月</w:t>
      </w:r>
    </w:p>
    <w:p w:rsidR="000B6CB6" w:rsidRDefault="00082A84">
      <w:pPr>
        <w:jc w:val="center"/>
        <w:rPr>
          <w:rFonts w:asciiTheme="majorEastAsia" w:eastAsiaTheme="majorEastAsia" w:hAnsiTheme="majorEastAsia" w:cstheme="majorEastAsia"/>
          <w:color w:val="000000"/>
          <w:sz w:val="28"/>
          <w:szCs w:val="28"/>
        </w:rPr>
      </w:pPr>
      <w:r>
        <w:rPr>
          <w:rFonts w:asciiTheme="majorEastAsia" w:eastAsiaTheme="majorEastAsia" w:hAnsiTheme="majorEastAsia" w:cstheme="majorEastAsia" w:hint="eastAsia"/>
          <w:color w:val="000000"/>
          <w:sz w:val="28"/>
          <w:szCs w:val="28"/>
        </w:rPr>
        <w:lastRenderedPageBreak/>
        <w:t>目录</w:t>
      </w:r>
    </w:p>
    <w:p w:rsidR="000B6CB6" w:rsidRDefault="000B6CB6">
      <w:pPr>
        <w:rPr>
          <w:rFonts w:asciiTheme="majorEastAsia" w:eastAsiaTheme="majorEastAsia" w:hAnsiTheme="majorEastAsia" w:cstheme="majorEastAsia"/>
          <w:color w:val="000000"/>
          <w:sz w:val="28"/>
          <w:szCs w:val="28"/>
          <w:lang w:eastAsia="en-US"/>
        </w:rPr>
      </w:pPr>
    </w:p>
    <w:p w:rsidR="000B6CB6" w:rsidRDefault="00082A84">
      <w:pPr>
        <w:numPr>
          <w:ilvl w:val="0"/>
          <w:numId w:val="1"/>
        </w:numPr>
        <w:spacing w:before="233"/>
        <w:rPr>
          <w:rFonts w:asciiTheme="majorEastAsia" w:eastAsiaTheme="majorEastAsia" w:hAnsiTheme="majorEastAsia" w:cstheme="majorEastAsia"/>
          <w:color w:val="000000"/>
          <w:spacing w:val="1"/>
          <w:sz w:val="28"/>
          <w:szCs w:val="28"/>
          <w:lang w:eastAsia="en-US"/>
        </w:rPr>
      </w:pPr>
      <w:r>
        <w:rPr>
          <w:rFonts w:asciiTheme="majorEastAsia" w:eastAsiaTheme="majorEastAsia" w:hAnsiTheme="majorEastAsia" w:cstheme="majorEastAsia" w:hint="eastAsia"/>
          <w:color w:val="000000"/>
          <w:sz w:val="28"/>
          <w:szCs w:val="28"/>
          <w:lang w:eastAsia="en-US"/>
        </w:rPr>
        <w:t>总</w:t>
      </w:r>
      <w:r>
        <w:rPr>
          <w:rFonts w:asciiTheme="majorEastAsia" w:eastAsiaTheme="majorEastAsia" w:hAnsiTheme="majorEastAsia" w:cstheme="majorEastAsia" w:hint="eastAsia"/>
          <w:color w:val="000000"/>
          <w:spacing w:val="72"/>
          <w:sz w:val="28"/>
          <w:szCs w:val="28"/>
          <w:lang w:eastAsia="en-US"/>
        </w:rPr>
        <w:t xml:space="preserve"> </w:t>
      </w:r>
      <w:r>
        <w:rPr>
          <w:rFonts w:asciiTheme="majorEastAsia" w:eastAsiaTheme="majorEastAsia" w:hAnsiTheme="majorEastAsia" w:cstheme="majorEastAsia" w:hint="eastAsia"/>
          <w:color w:val="000000"/>
          <w:spacing w:val="1"/>
          <w:sz w:val="28"/>
          <w:szCs w:val="28"/>
          <w:lang w:eastAsia="en-US"/>
        </w:rPr>
        <w:t>论</w:t>
      </w:r>
    </w:p>
    <w:p w:rsidR="000B6CB6" w:rsidRDefault="00082A84">
      <w:pPr>
        <w:spacing w:before="233"/>
        <w:rPr>
          <w:rFonts w:asciiTheme="majorEastAsia" w:eastAsiaTheme="majorEastAsia" w:hAnsiTheme="majorEastAsia" w:cstheme="majorEastAsia"/>
          <w:color w:val="000000"/>
          <w:sz w:val="28"/>
          <w:szCs w:val="28"/>
          <w:lang w:eastAsia="en-US"/>
        </w:rPr>
      </w:pPr>
      <w:r>
        <w:rPr>
          <w:rFonts w:asciiTheme="majorEastAsia" w:eastAsiaTheme="majorEastAsia" w:hAnsiTheme="majorEastAsia" w:cstheme="majorEastAsia" w:hint="eastAsia"/>
          <w:color w:val="000000"/>
          <w:spacing w:val="1"/>
          <w:sz w:val="28"/>
          <w:szCs w:val="28"/>
          <w:lang w:eastAsia="en-US"/>
        </w:rPr>
        <w:t>1.1</w:t>
      </w:r>
      <w:r>
        <w:rPr>
          <w:rFonts w:asciiTheme="majorEastAsia" w:eastAsiaTheme="majorEastAsia" w:hAnsiTheme="majorEastAsia" w:cstheme="majorEastAsia" w:hint="eastAsia"/>
          <w:color w:val="000000"/>
          <w:spacing w:val="68"/>
          <w:sz w:val="28"/>
          <w:szCs w:val="28"/>
          <w:lang w:eastAsia="en-US"/>
        </w:rPr>
        <w:t xml:space="preserve"> </w:t>
      </w:r>
      <w:proofErr w:type="spellStart"/>
      <w:r>
        <w:rPr>
          <w:rFonts w:asciiTheme="majorEastAsia" w:eastAsiaTheme="majorEastAsia" w:hAnsiTheme="majorEastAsia" w:cstheme="majorEastAsia" w:hint="eastAsia"/>
          <w:color w:val="000000"/>
          <w:sz w:val="28"/>
          <w:szCs w:val="28"/>
          <w:lang w:eastAsia="en-US"/>
        </w:rPr>
        <w:t>项目名称及实施单位</w:t>
      </w:r>
      <w:proofErr w:type="spellEnd"/>
    </w:p>
    <w:p w:rsidR="000B6CB6" w:rsidRDefault="00082A84">
      <w:pPr>
        <w:spacing w:before="247" w:line="120" w:lineRule="auto"/>
        <w:rPr>
          <w:rFonts w:asciiTheme="majorEastAsia" w:eastAsiaTheme="majorEastAsia" w:hAnsiTheme="majorEastAsia" w:cstheme="majorEastAsia"/>
          <w:color w:val="000000"/>
          <w:sz w:val="28"/>
          <w:szCs w:val="28"/>
          <w:lang w:eastAsia="en-US"/>
        </w:rPr>
      </w:pPr>
      <w:r>
        <w:rPr>
          <w:rFonts w:asciiTheme="majorEastAsia" w:eastAsiaTheme="majorEastAsia" w:hAnsiTheme="majorEastAsia" w:cstheme="majorEastAsia" w:hint="eastAsia"/>
          <w:color w:val="000000"/>
          <w:spacing w:val="1"/>
          <w:sz w:val="28"/>
          <w:szCs w:val="28"/>
          <w:lang w:eastAsia="en-US"/>
        </w:rPr>
        <w:t>1.2</w:t>
      </w:r>
      <w:r>
        <w:rPr>
          <w:rFonts w:asciiTheme="majorEastAsia" w:eastAsiaTheme="majorEastAsia" w:hAnsiTheme="majorEastAsia" w:cstheme="majorEastAsia" w:hint="eastAsia"/>
          <w:color w:val="000000"/>
          <w:spacing w:val="68"/>
          <w:sz w:val="28"/>
          <w:szCs w:val="28"/>
          <w:lang w:eastAsia="en-US"/>
        </w:rPr>
        <w:t xml:space="preserve"> </w:t>
      </w:r>
      <w:proofErr w:type="spellStart"/>
      <w:r>
        <w:rPr>
          <w:rFonts w:asciiTheme="majorEastAsia" w:eastAsiaTheme="majorEastAsia" w:hAnsiTheme="majorEastAsia" w:cstheme="majorEastAsia" w:hint="eastAsia"/>
          <w:color w:val="000000"/>
          <w:sz w:val="28"/>
          <w:szCs w:val="28"/>
          <w:lang w:eastAsia="en-US"/>
        </w:rPr>
        <w:t>项目概况</w:t>
      </w:r>
      <w:proofErr w:type="spellEnd"/>
    </w:p>
    <w:p w:rsidR="000B6CB6" w:rsidRDefault="000B6CB6">
      <w:pPr>
        <w:spacing w:before="247" w:line="120" w:lineRule="auto"/>
        <w:rPr>
          <w:rFonts w:asciiTheme="majorEastAsia" w:eastAsiaTheme="majorEastAsia" w:hAnsiTheme="majorEastAsia" w:cstheme="majorEastAsia"/>
          <w:color w:val="000000"/>
          <w:sz w:val="28"/>
          <w:szCs w:val="28"/>
          <w:lang w:eastAsia="en-US"/>
        </w:rPr>
      </w:pPr>
    </w:p>
    <w:p w:rsidR="000B6CB6" w:rsidRDefault="00082A84">
      <w:pPr>
        <w:spacing w:before="211" w:line="120" w:lineRule="auto"/>
        <w:rPr>
          <w:rFonts w:asciiTheme="majorEastAsia" w:eastAsiaTheme="majorEastAsia" w:hAnsiTheme="majorEastAsia" w:cstheme="majorEastAsia"/>
          <w:color w:val="000000"/>
          <w:sz w:val="28"/>
          <w:szCs w:val="28"/>
          <w:lang w:eastAsia="en-US"/>
        </w:rPr>
      </w:pPr>
      <w:r>
        <w:rPr>
          <w:rFonts w:asciiTheme="majorEastAsia" w:eastAsiaTheme="majorEastAsia" w:hAnsiTheme="majorEastAsia" w:cstheme="majorEastAsia" w:hint="eastAsia"/>
          <w:color w:val="000000"/>
          <w:spacing w:val="1"/>
          <w:sz w:val="28"/>
          <w:szCs w:val="28"/>
          <w:lang w:eastAsia="en-US"/>
        </w:rPr>
        <w:t>第</w:t>
      </w:r>
      <w:r>
        <w:rPr>
          <w:rFonts w:asciiTheme="majorEastAsia" w:eastAsiaTheme="majorEastAsia" w:hAnsiTheme="majorEastAsia" w:cstheme="majorEastAsia" w:hint="eastAsia"/>
          <w:color w:val="000000"/>
          <w:spacing w:val="1"/>
          <w:sz w:val="28"/>
          <w:szCs w:val="28"/>
        </w:rPr>
        <w:t>二</w:t>
      </w:r>
      <w:r>
        <w:rPr>
          <w:rFonts w:asciiTheme="majorEastAsia" w:eastAsiaTheme="majorEastAsia" w:hAnsiTheme="majorEastAsia" w:cstheme="majorEastAsia" w:hint="eastAsia"/>
          <w:color w:val="000000"/>
          <w:spacing w:val="1"/>
          <w:sz w:val="28"/>
          <w:szCs w:val="28"/>
          <w:lang w:eastAsia="en-US"/>
        </w:rPr>
        <w:t>章</w:t>
      </w:r>
      <w:r>
        <w:rPr>
          <w:rFonts w:asciiTheme="majorEastAsia" w:eastAsiaTheme="majorEastAsia" w:hAnsiTheme="majorEastAsia" w:cstheme="majorEastAsia" w:hint="eastAsia"/>
          <w:color w:val="000000"/>
          <w:spacing w:val="69"/>
          <w:sz w:val="28"/>
          <w:szCs w:val="28"/>
          <w:lang w:eastAsia="en-US"/>
        </w:rPr>
        <w:t xml:space="preserve"> </w:t>
      </w:r>
      <w:proofErr w:type="spellStart"/>
      <w:r>
        <w:rPr>
          <w:rFonts w:asciiTheme="majorEastAsia" w:eastAsiaTheme="majorEastAsia" w:hAnsiTheme="majorEastAsia" w:cstheme="majorEastAsia" w:hint="eastAsia"/>
          <w:color w:val="000000"/>
          <w:spacing w:val="1"/>
          <w:sz w:val="28"/>
          <w:szCs w:val="28"/>
          <w:lang w:eastAsia="en-US"/>
        </w:rPr>
        <w:t>投资估算和资金筹措</w:t>
      </w:r>
      <w:proofErr w:type="spellEnd"/>
    </w:p>
    <w:p w:rsidR="000B6CB6" w:rsidRDefault="00082A84">
      <w:pPr>
        <w:spacing w:before="345" w:line="120" w:lineRule="auto"/>
        <w:rPr>
          <w:rFonts w:asciiTheme="majorEastAsia" w:eastAsiaTheme="majorEastAsia" w:hAnsiTheme="majorEastAsia" w:cstheme="majorEastAsia"/>
          <w:color w:val="000000"/>
          <w:sz w:val="28"/>
          <w:szCs w:val="28"/>
          <w:lang w:eastAsia="en-US"/>
        </w:rPr>
      </w:pPr>
      <w:r>
        <w:rPr>
          <w:rFonts w:asciiTheme="majorEastAsia" w:eastAsiaTheme="majorEastAsia" w:hAnsiTheme="majorEastAsia" w:cstheme="majorEastAsia" w:hint="eastAsia"/>
          <w:color w:val="000000"/>
          <w:spacing w:val="-1"/>
          <w:sz w:val="28"/>
          <w:szCs w:val="28"/>
        </w:rPr>
        <w:t>2</w:t>
      </w:r>
      <w:r>
        <w:rPr>
          <w:rFonts w:asciiTheme="majorEastAsia" w:eastAsiaTheme="majorEastAsia" w:hAnsiTheme="majorEastAsia" w:cstheme="majorEastAsia" w:hint="eastAsia"/>
          <w:color w:val="000000"/>
          <w:spacing w:val="-1"/>
          <w:sz w:val="28"/>
          <w:szCs w:val="28"/>
          <w:lang w:eastAsia="en-US"/>
        </w:rPr>
        <w:t>.1</w:t>
      </w:r>
      <w:r>
        <w:rPr>
          <w:rFonts w:asciiTheme="majorEastAsia" w:eastAsiaTheme="majorEastAsia" w:hAnsiTheme="majorEastAsia" w:cstheme="majorEastAsia" w:hint="eastAsia"/>
          <w:color w:val="000000"/>
          <w:spacing w:val="71"/>
          <w:sz w:val="28"/>
          <w:szCs w:val="28"/>
          <w:lang w:eastAsia="en-US"/>
        </w:rPr>
        <w:t xml:space="preserve"> </w:t>
      </w:r>
      <w:proofErr w:type="spellStart"/>
      <w:r>
        <w:rPr>
          <w:rFonts w:asciiTheme="majorEastAsia" w:eastAsiaTheme="majorEastAsia" w:hAnsiTheme="majorEastAsia" w:cstheme="majorEastAsia" w:hint="eastAsia"/>
          <w:color w:val="000000"/>
          <w:sz w:val="28"/>
          <w:szCs w:val="28"/>
          <w:lang w:eastAsia="en-US"/>
        </w:rPr>
        <w:t>投资估算</w:t>
      </w:r>
      <w:proofErr w:type="spellEnd"/>
    </w:p>
    <w:p w:rsidR="000B6CB6" w:rsidRDefault="00082A84">
      <w:pPr>
        <w:spacing w:before="244" w:line="120" w:lineRule="auto"/>
        <w:rPr>
          <w:rFonts w:asciiTheme="majorEastAsia" w:eastAsiaTheme="majorEastAsia" w:hAnsiTheme="majorEastAsia" w:cstheme="majorEastAsia"/>
          <w:color w:val="000000"/>
          <w:sz w:val="28"/>
          <w:szCs w:val="28"/>
          <w:lang w:eastAsia="en-US"/>
        </w:rPr>
      </w:pPr>
      <w:r>
        <w:rPr>
          <w:rFonts w:asciiTheme="majorEastAsia" w:eastAsiaTheme="majorEastAsia" w:hAnsiTheme="majorEastAsia" w:cstheme="majorEastAsia" w:hint="eastAsia"/>
          <w:color w:val="000000"/>
          <w:spacing w:val="-1"/>
          <w:sz w:val="28"/>
          <w:szCs w:val="28"/>
        </w:rPr>
        <w:t>2</w:t>
      </w:r>
      <w:r>
        <w:rPr>
          <w:rFonts w:asciiTheme="majorEastAsia" w:eastAsiaTheme="majorEastAsia" w:hAnsiTheme="majorEastAsia" w:cstheme="majorEastAsia" w:hint="eastAsia"/>
          <w:color w:val="000000"/>
          <w:spacing w:val="-1"/>
          <w:sz w:val="28"/>
          <w:szCs w:val="28"/>
          <w:lang w:eastAsia="en-US"/>
        </w:rPr>
        <w:t>.2</w:t>
      </w:r>
      <w:r>
        <w:rPr>
          <w:rFonts w:asciiTheme="majorEastAsia" w:eastAsiaTheme="majorEastAsia" w:hAnsiTheme="majorEastAsia" w:cstheme="majorEastAsia" w:hint="eastAsia"/>
          <w:color w:val="000000"/>
          <w:spacing w:val="71"/>
          <w:sz w:val="28"/>
          <w:szCs w:val="28"/>
          <w:lang w:eastAsia="en-US"/>
        </w:rPr>
        <w:t xml:space="preserve"> </w:t>
      </w:r>
      <w:proofErr w:type="spellStart"/>
      <w:r>
        <w:rPr>
          <w:rFonts w:asciiTheme="majorEastAsia" w:eastAsiaTheme="majorEastAsia" w:hAnsiTheme="majorEastAsia" w:cstheme="majorEastAsia" w:hint="eastAsia"/>
          <w:color w:val="000000"/>
          <w:sz w:val="28"/>
          <w:szCs w:val="28"/>
          <w:lang w:eastAsia="en-US"/>
        </w:rPr>
        <w:t>资金筹措</w:t>
      </w:r>
      <w:proofErr w:type="spellEnd"/>
    </w:p>
    <w:p w:rsidR="000B6CB6" w:rsidRDefault="00082A84">
      <w:pPr>
        <w:spacing w:before="244" w:line="360" w:lineRule="auto"/>
        <w:rPr>
          <w:rFonts w:asciiTheme="majorEastAsia" w:eastAsiaTheme="majorEastAsia" w:hAnsiTheme="majorEastAsia" w:cstheme="majorEastAsia"/>
          <w:color w:val="000000"/>
          <w:sz w:val="28"/>
          <w:szCs w:val="28"/>
        </w:rPr>
      </w:pPr>
      <w:r>
        <w:rPr>
          <w:rFonts w:asciiTheme="majorEastAsia" w:eastAsiaTheme="majorEastAsia" w:hAnsiTheme="majorEastAsia" w:cstheme="majorEastAsia" w:hint="eastAsia"/>
          <w:color w:val="000000"/>
          <w:sz w:val="28"/>
          <w:szCs w:val="28"/>
        </w:rPr>
        <w:t>第三章销售可行性分析</w:t>
      </w:r>
    </w:p>
    <w:p w:rsidR="000B6CB6" w:rsidRDefault="00082A84">
      <w:pPr>
        <w:pStyle w:val="3"/>
        <w:spacing w:before="0" w:after="0" w:line="360" w:lineRule="auto"/>
        <w:rPr>
          <w:rFonts w:asciiTheme="majorEastAsia" w:eastAsiaTheme="majorEastAsia" w:hAnsiTheme="majorEastAsia" w:cstheme="majorEastAsia"/>
          <w:b w:val="0"/>
          <w:bCs w:val="0"/>
          <w:sz w:val="28"/>
          <w:szCs w:val="28"/>
          <w:lang w:eastAsia="zh-TW"/>
        </w:rPr>
      </w:pPr>
      <w:r>
        <w:rPr>
          <w:rFonts w:asciiTheme="majorEastAsia" w:eastAsiaTheme="majorEastAsia" w:hAnsiTheme="majorEastAsia" w:cstheme="majorEastAsia" w:hint="eastAsia"/>
          <w:b w:val="0"/>
          <w:bCs w:val="0"/>
          <w:color w:val="444444"/>
          <w:sz w:val="28"/>
          <w:szCs w:val="28"/>
          <w:shd w:val="clear" w:color="auto" w:fill="FFFFFF"/>
        </w:rPr>
        <w:t>3.1淄川区</w:t>
      </w:r>
      <w:r>
        <w:rPr>
          <w:rFonts w:asciiTheme="majorEastAsia" w:eastAsiaTheme="majorEastAsia" w:hAnsiTheme="majorEastAsia" w:cstheme="majorEastAsia" w:hint="eastAsia"/>
          <w:b w:val="0"/>
          <w:bCs w:val="0"/>
          <w:sz w:val="28"/>
          <w:szCs w:val="28"/>
        </w:rPr>
        <w:t>市房地产需求状况分析</w:t>
      </w:r>
    </w:p>
    <w:p w:rsidR="000B6CB6" w:rsidRDefault="00082A84">
      <w:pPr>
        <w:pStyle w:val="3"/>
        <w:spacing w:before="0" w:after="0" w:line="360" w:lineRule="auto"/>
        <w:rPr>
          <w:rFonts w:asciiTheme="majorEastAsia" w:eastAsiaTheme="majorEastAsia" w:hAnsiTheme="majorEastAsia" w:cstheme="majorEastAsia"/>
          <w:b w:val="0"/>
          <w:bCs w:val="0"/>
          <w:sz w:val="28"/>
          <w:szCs w:val="28"/>
        </w:rPr>
      </w:pPr>
      <w:r>
        <w:rPr>
          <w:rFonts w:asciiTheme="majorEastAsia" w:eastAsiaTheme="majorEastAsia" w:hAnsiTheme="majorEastAsia" w:cstheme="majorEastAsia" w:hint="eastAsia"/>
          <w:b w:val="0"/>
          <w:bCs w:val="0"/>
          <w:sz w:val="28"/>
          <w:szCs w:val="28"/>
        </w:rPr>
        <w:t>3.2淄川区未来房地产发展预测</w:t>
      </w:r>
    </w:p>
    <w:p w:rsidR="000B6CB6" w:rsidRDefault="00082A84">
      <w:pPr>
        <w:pStyle w:val="3"/>
        <w:spacing w:before="0" w:after="0" w:line="360" w:lineRule="auto"/>
        <w:rPr>
          <w:rFonts w:asciiTheme="majorEastAsia" w:eastAsiaTheme="majorEastAsia" w:hAnsiTheme="majorEastAsia" w:cstheme="majorEastAsia"/>
          <w:b w:val="0"/>
          <w:bCs w:val="0"/>
          <w:sz w:val="28"/>
          <w:szCs w:val="28"/>
        </w:rPr>
      </w:pPr>
      <w:r>
        <w:rPr>
          <w:rFonts w:asciiTheme="majorEastAsia" w:eastAsiaTheme="majorEastAsia" w:hAnsiTheme="majorEastAsia" w:cstheme="majorEastAsia" w:hint="eastAsia"/>
          <w:b w:val="0"/>
          <w:bCs w:val="0"/>
          <w:sz w:val="28"/>
          <w:szCs w:val="28"/>
        </w:rPr>
        <w:t>3.3区域市场分析</w:t>
      </w:r>
    </w:p>
    <w:p w:rsidR="000B6CB6" w:rsidRDefault="00082A84">
      <w:pPr>
        <w:pStyle w:val="2"/>
        <w:spacing w:before="0" w:after="0" w:line="360" w:lineRule="auto"/>
        <w:rPr>
          <w:rFonts w:asciiTheme="majorEastAsia" w:eastAsiaTheme="majorEastAsia" w:hAnsiTheme="majorEastAsia" w:cstheme="majorEastAsia"/>
          <w:b w:val="0"/>
          <w:bCs w:val="0"/>
          <w:sz w:val="28"/>
          <w:szCs w:val="28"/>
        </w:rPr>
      </w:pPr>
      <w:r>
        <w:rPr>
          <w:rFonts w:asciiTheme="majorEastAsia" w:eastAsiaTheme="majorEastAsia" w:hAnsiTheme="majorEastAsia" w:cstheme="majorEastAsia" w:hint="eastAsia"/>
          <w:b w:val="0"/>
          <w:bCs w:val="0"/>
          <w:sz w:val="28"/>
          <w:szCs w:val="28"/>
        </w:rPr>
        <w:t>3.4项目SWOT分析</w:t>
      </w:r>
    </w:p>
    <w:p w:rsidR="000B6CB6" w:rsidRDefault="00082A84">
      <w:pPr>
        <w:pStyle w:val="3"/>
        <w:spacing w:before="0" w:after="0" w:line="360" w:lineRule="auto"/>
        <w:rPr>
          <w:rFonts w:asciiTheme="majorEastAsia" w:eastAsiaTheme="majorEastAsia" w:hAnsiTheme="majorEastAsia" w:cstheme="majorEastAsia"/>
          <w:b w:val="0"/>
          <w:bCs w:val="0"/>
          <w:sz w:val="28"/>
          <w:szCs w:val="28"/>
        </w:rPr>
      </w:pPr>
      <w:r>
        <w:rPr>
          <w:rFonts w:asciiTheme="majorEastAsia" w:eastAsiaTheme="majorEastAsia" w:hAnsiTheme="majorEastAsia" w:cstheme="majorEastAsia" w:hint="eastAsia"/>
          <w:b w:val="0"/>
          <w:bCs w:val="0"/>
          <w:sz w:val="28"/>
          <w:szCs w:val="28"/>
        </w:rPr>
        <w:t>3.5项目威胁点(Threaten)</w:t>
      </w:r>
    </w:p>
    <w:p w:rsidR="000B6CB6" w:rsidRDefault="00082A84">
      <w:pPr>
        <w:pStyle w:val="3"/>
        <w:spacing w:before="0" w:after="0" w:line="360" w:lineRule="auto"/>
        <w:rPr>
          <w:rFonts w:asciiTheme="majorEastAsia" w:eastAsiaTheme="majorEastAsia" w:hAnsiTheme="majorEastAsia" w:cstheme="majorEastAsia"/>
          <w:sz w:val="28"/>
          <w:szCs w:val="28"/>
        </w:rPr>
      </w:pPr>
      <w:r>
        <w:rPr>
          <w:rFonts w:asciiTheme="majorEastAsia" w:eastAsiaTheme="majorEastAsia" w:hAnsiTheme="majorEastAsia" w:cstheme="majorEastAsia" w:hint="eastAsia"/>
          <w:b w:val="0"/>
          <w:bCs w:val="0"/>
          <w:sz w:val="28"/>
          <w:szCs w:val="28"/>
        </w:rPr>
        <w:t>3.6项目综合评价</w:t>
      </w:r>
    </w:p>
    <w:p w:rsidR="000B6CB6" w:rsidRDefault="00082A84">
      <w:pPr>
        <w:spacing w:before="213"/>
        <w:rPr>
          <w:rFonts w:asciiTheme="majorEastAsia" w:eastAsiaTheme="majorEastAsia" w:hAnsiTheme="majorEastAsia" w:cstheme="majorEastAsia"/>
          <w:color w:val="000000"/>
          <w:sz w:val="28"/>
          <w:szCs w:val="28"/>
          <w:lang w:eastAsia="en-US"/>
        </w:rPr>
      </w:pPr>
      <w:r>
        <w:rPr>
          <w:rFonts w:asciiTheme="majorEastAsia" w:eastAsiaTheme="majorEastAsia" w:hAnsiTheme="majorEastAsia" w:cstheme="majorEastAsia" w:hint="eastAsia"/>
          <w:color w:val="000000"/>
          <w:spacing w:val="1"/>
          <w:sz w:val="28"/>
          <w:szCs w:val="28"/>
          <w:lang w:eastAsia="en-US"/>
        </w:rPr>
        <w:t>第</w:t>
      </w:r>
      <w:r>
        <w:rPr>
          <w:rFonts w:asciiTheme="majorEastAsia" w:eastAsiaTheme="majorEastAsia" w:hAnsiTheme="majorEastAsia" w:cstheme="majorEastAsia" w:hint="eastAsia"/>
          <w:color w:val="000000"/>
          <w:spacing w:val="1"/>
          <w:sz w:val="28"/>
          <w:szCs w:val="28"/>
        </w:rPr>
        <w:t>四</w:t>
      </w:r>
      <w:r>
        <w:rPr>
          <w:rFonts w:asciiTheme="majorEastAsia" w:eastAsiaTheme="majorEastAsia" w:hAnsiTheme="majorEastAsia" w:cstheme="majorEastAsia" w:hint="eastAsia"/>
          <w:color w:val="000000"/>
          <w:spacing w:val="1"/>
          <w:sz w:val="28"/>
          <w:szCs w:val="28"/>
          <w:lang w:eastAsia="en-US"/>
        </w:rPr>
        <w:t>章</w:t>
      </w:r>
      <w:r>
        <w:rPr>
          <w:rFonts w:asciiTheme="majorEastAsia" w:eastAsiaTheme="majorEastAsia" w:hAnsiTheme="majorEastAsia" w:cstheme="majorEastAsia" w:hint="eastAsia"/>
          <w:color w:val="000000"/>
          <w:spacing w:val="69"/>
          <w:sz w:val="28"/>
          <w:szCs w:val="28"/>
          <w:lang w:eastAsia="en-US"/>
        </w:rPr>
        <w:t xml:space="preserve"> </w:t>
      </w:r>
      <w:proofErr w:type="spellStart"/>
      <w:r>
        <w:rPr>
          <w:rFonts w:asciiTheme="majorEastAsia" w:eastAsiaTheme="majorEastAsia" w:hAnsiTheme="majorEastAsia" w:cstheme="majorEastAsia" w:hint="eastAsia"/>
          <w:color w:val="000000"/>
          <w:spacing w:val="1"/>
          <w:sz w:val="28"/>
          <w:szCs w:val="28"/>
          <w:lang w:eastAsia="en-US"/>
        </w:rPr>
        <w:t>财务分析</w:t>
      </w:r>
      <w:proofErr w:type="spellEnd"/>
    </w:p>
    <w:p w:rsidR="000B6CB6" w:rsidRDefault="00082A84">
      <w:pPr>
        <w:spacing w:before="350" w:line="120" w:lineRule="auto"/>
        <w:rPr>
          <w:rFonts w:asciiTheme="majorEastAsia" w:eastAsiaTheme="majorEastAsia" w:hAnsiTheme="majorEastAsia" w:cstheme="majorEastAsia"/>
          <w:color w:val="000000"/>
          <w:sz w:val="28"/>
          <w:szCs w:val="28"/>
          <w:lang w:eastAsia="en-US"/>
        </w:rPr>
      </w:pPr>
      <w:r>
        <w:rPr>
          <w:rFonts w:asciiTheme="majorEastAsia" w:eastAsiaTheme="majorEastAsia" w:hAnsiTheme="majorEastAsia" w:cstheme="majorEastAsia" w:hint="eastAsia"/>
          <w:color w:val="000000"/>
          <w:spacing w:val="-1"/>
          <w:sz w:val="28"/>
          <w:szCs w:val="28"/>
          <w:lang w:eastAsia="en-US"/>
        </w:rPr>
        <w:t>4.1</w:t>
      </w:r>
      <w:r>
        <w:rPr>
          <w:rFonts w:asciiTheme="majorEastAsia" w:eastAsiaTheme="majorEastAsia" w:hAnsiTheme="majorEastAsia" w:cstheme="majorEastAsia" w:hint="eastAsia"/>
          <w:color w:val="000000"/>
          <w:spacing w:val="71"/>
          <w:sz w:val="28"/>
          <w:szCs w:val="28"/>
          <w:lang w:eastAsia="en-US"/>
        </w:rPr>
        <w:t xml:space="preserve"> </w:t>
      </w:r>
      <w:proofErr w:type="spellStart"/>
      <w:r>
        <w:rPr>
          <w:rFonts w:asciiTheme="majorEastAsia" w:eastAsiaTheme="majorEastAsia" w:hAnsiTheme="majorEastAsia" w:cstheme="majorEastAsia" w:hint="eastAsia"/>
          <w:color w:val="000000"/>
          <w:sz w:val="28"/>
          <w:szCs w:val="28"/>
          <w:lang w:eastAsia="en-US"/>
        </w:rPr>
        <w:t>融资方案</w:t>
      </w:r>
      <w:proofErr w:type="spellEnd"/>
    </w:p>
    <w:p w:rsidR="000B6CB6" w:rsidRDefault="00082A84">
      <w:pPr>
        <w:spacing w:before="247" w:line="120" w:lineRule="auto"/>
        <w:rPr>
          <w:rFonts w:asciiTheme="majorEastAsia" w:eastAsiaTheme="majorEastAsia" w:hAnsiTheme="majorEastAsia" w:cstheme="majorEastAsia"/>
          <w:color w:val="000000"/>
          <w:sz w:val="28"/>
          <w:szCs w:val="28"/>
          <w:lang w:eastAsia="en-US"/>
        </w:rPr>
      </w:pPr>
      <w:r>
        <w:rPr>
          <w:rFonts w:asciiTheme="majorEastAsia" w:eastAsiaTheme="majorEastAsia" w:hAnsiTheme="majorEastAsia" w:cstheme="majorEastAsia" w:hint="eastAsia"/>
          <w:color w:val="000000"/>
          <w:spacing w:val="1"/>
          <w:sz w:val="28"/>
          <w:szCs w:val="28"/>
          <w:lang w:eastAsia="en-US"/>
        </w:rPr>
        <w:t>4.2</w:t>
      </w:r>
      <w:r>
        <w:rPr>
          <w:rFonts w:asciiTheme="majorEastAsia" w:eastAsiaTheme="majorEastAsia" w:hAnsiTheme="majorEastAsia" w:cstheme="majorEastAsia" w:hint="eastAsia"/>
          <w:color w:val="000000"/>
          <w:spacing w:val="68"/>
          <w:sz w:val="28"/>
          <w:szCs w:val="28"/>
          <w:lang w:eastAsia="en-US"/>
        </w:rPr>
        <w:t xml:space="preserve"> </w:t>
      </w:r>
      <w:proofErr w:type="spellStart"/>
      <w:r>
        <w:rPr>
          <w:rFonts w:asciiTheme="majorEastAsia" w:eastAsiaTheme="majorEastAsia" w:hAnsiTheme="majorEastAsia" w:cstheme="majorEastAsia" w:hint="eastAsia"/>
          <w:color w:val="000000"/>
          <w:sz w:val="28"/>
          <w:szCs w:val="28"/>
          <w:lang w:eastAsia="en-US"/>
        </w:rPr>
        <w:t>项目收入与成本费用的估算</w:t>
      </w:r>
      <w:proofErr w:type="spellEnd"/>
    </w:p>
    <w:p w:rsidR="000B6CB6" w:rsidRDefault="00082A84">
      <w:pPr>
        <w:spacing w:before="244" w:line="120" w:lineRule="auto"/>
        <w:rPr>
          <w:rFonts w:asciiTheme="majorEastAsia" w:eastAsiaTheme="majorEastAsia" w:hAnsiTheme="majorEastAsia" w:cstheme="majorEastAsia"/>
          <w:color w:val="000000"/>
          <w:sz w:val="28"/>
          <w:szCs w:val="28"/>
          <w:lang w:eastAsia="en-US"/>
        </w:rPr>
      </w:pPr>
      <w:r>
        <w:rPr>
          <w:rFonts w:asciiTheme="majorEastAsia" w:eastAsiaTheme="majorEastAsia" w:hAnsiTheme="majorEastAsia" w:cstheme="majorEastAsia" w:hint="eastAsia"/>
          <w:color w:val="000000"/>
          <w:spacing w:val="1"/>
          <w:sz w:val="28"/>
          <w:szCs w:val="28"/>
          <w:lang w:eastAsia="en-US"/>
        </w:rPr>
        <w:t>4.3</w:t>
      </w:r>
      <w:r>
        <w:rPr>
          <w:rFonts w:asciiTheme="majorEastAsia" w:eastAsiaTheme="majorEastAsia" w:hAnsiTheme="majorEastAsia" w:cstheme="majorEastAsia" w:hint="eastAsia"/>
          <w:color w:val="000000"/>
          <w:spacing w:val="68"/>
          <w:sz w:val="28"/>
          <w:szCs w:val="28"/>
          <w:lang w:eastAsia="en-US"/>
        </w:rPr>
        <w:t xml:space="preserve"> </w:t>
      </w:r>
      <w:proofErr w:type="spellStart"/>
      <w:r>
        <w:rPr>
          <w:rFonts w:asciiTheme="majorEastAsia" w:eastAsiaTheme="majorEastAsia" w:hAnsiTheme="majorEastAsia" w:cstheme="majorEastAsia" w:hint="eastAsia"/>
          <w:color w:val="000000"/>
          <w:sz w:val="28"/>
          <w:szCs w:val="28"/>
          <w:lang w:eastAsia="en-US"/>
        </w:rPr>
        <w:t>财务分析评价</w:t>
      </w:r>
      <w:proofErr w:type="spellEnd"/>
    </w:p>
    <w:p w:rsidR="000B6CB6" w:rsidRDefault="00082A84">
      <w:pPr>
        <w:spacing w:before="249" w:line="120" w:lineRule="auto"/>
        <w:rPr>
          <w:rFonts w:asciiTheme="majorEastAsia" w:eastAsiaTheme="majorEastAsia" w:hAnsiTheme="majorEastAsia" w:cstheme="majorEastAsia"/>
          <w:color w:val="000000"/>
          <w:sz w:val="28"/>
          <w:szCs w:val="28"/>
          <w:lang w:eastAsia="en-US"/>
        </w:rPr>
      </w:pPr>
      <w:r>
        <w:rPr>
          <w:rFonts w:asciiTheme="majorEastAsia" w:eastAsiaTheme="majorEastAsia" w:hAnsiTheme="majorEastAsia" w:cstheme="majorEastAsia" w:hint="eastAsia"/>
          <w:color w:val="000000"/>
          <w:spacing w:val="1"/>
          <w:sz w:val="28"/>
          <w:szCs w:val="28"/>
          <w:lang w:eastAsia="en-US"/>
        </w:rPr>
        <w:t>4.4</w:t>
      </w:r>
      <w:r>
        <w:rPr>
          <w:rFonts w:asciiTheme="majorEastAsia" w:eastAsiaTheme="majorEastAsia" w:hAnsiTheme="majorEastAsia" w:cstheme="majorEastAsia" w:hint="eastAsia"/>
          <w:color w:val="000000"/>
          <w:spacing w:val="68"/>
          <w:sz w:val="28"/>
          <w:szCs w:val="28"/>
          <w:lang w:eastAsia="en-US"/>
        </w:rPr>
        <w:t xml:space="preserve"> </w:t>
      </w:r>
      <w:proofErr w:type="spellStart"/>
      <w:r>
        <w:rPr>
          <w:rFonts w:asciiTheme="majorEastAsia" w:eastAsiaTheme="majorEastAsia" w:hAnsiTheme="majorEastAsia" w:cstheme="majorEastAsia" w:hint="eastAsia"/>
          <w:color w:val="000000"/>
          <w:sz w:val="28"/>
          <w:szCs w:val="28"/>
          <w:lang w:eastAsia="en-US"/>
        </w:rPr>
        <w:t>财务评价结论</w:t>
      </w:r>
      <w:proofErr w:type="spellEnd"/>
    </w:p>
    <w:p w:rsidR="000B6CB6" w:rsidRDefault="000B6CB6">
      <w:pPr>
        <w:ind w:left="2995"/>
        <w:rPr>
          <w:rFonts w:asciiTheme="majorEastAsia" w:eastAsiaTheme="majorEastAsia" w:hAnsiTheme="majorEastAsia" w:cstheme="majorEastAsia"/>
          <w:color w:val="000000"/>
          <w:spacing w:val="2"/>
          <w:sz w:val="28"/>
          <w:szCs w:val="28"/>
          <w:lang w:eastAsia="en-US"/>
        </w:rPr>
      </w:pPr>
    </w:p>
    <w:p w:rsidR="000B6CB6" w:rsidRDefault="000B6CB6">
      <w:pPr>
        <w:ind w:left="2995"/>
        <w:rPr>
          <w:rFonts w:asciiTheme="majorEastAsia" w:eastAsiaTheme="majorEastAsia" w:hAnsiTheme="majorEastAsia" w:cstheme="majorEastAsia"/>
          <w:color w:val="000000"/>
          <w:spacing w:val="2"/>
          <w:sz w:val="28"/>
          <w:szCs w:val="28"/>
          <w:lang w:eastAsia="en-US"/>
        </w:rPr>
      </w:pPr>
    </w:p>
    <w:p w:rsidR="000B6CB6" w:rsidRDefault="000B6CB6">
      <w:pPr>
        <w:ind w:left="2995"/>
        <w:rPr>
          <w:rFonts w:asciiTheme="majorEastAsia" w:eastAsiaTheme="majorEastAsia" w:hAnsiTheme="majorEastAsia" w:cstheme="majorEastAsia"/>
          <w:color w:val="000000"/>
          <w:spacing w:val="2"/>
          <w:sz w:val="28"/>
          <w:szCs w:val="28"/>
          <w:lang w:eastAsia="en-US"/>
        </w:rPr>
      </w:pPr>
    </w:p>
    <w:p w:rsidR="000B6CB6" w:rsidRDefault="000B6CB6">
      <w:pPr>
        <w:ind w:left="2995"/>
        <w:rPr>
          <w:rFonts w:asciiTheme="majorEastAsia" w:eastAsiaTheme="majorEastAsia" w:hAnsiTheme="majorEastAsia" w:cstheme="majorEastAsia"/>
          <w:color w:val="000000"/>
          <w:spacing w:val="2"/>
          <w:sz w:val="28"/>
          <w:szCs w:val="28"/>
          <w:lang w:eastAsia="en-US"/>
        </w:rPr>
      </w:pPr>
    </w:p>
    <w:p w:rsidR="000B6CB6" w:rsidRDefault="000B6CB6">
      <w:pPr>
        <w:ind w:left="2995"/>
        <w:rPr>
          <w:rFonts w:asciiTheme="majorEastAsia" w:eastAsiaTheme="majorEastAsia" w:hAnsiTheme="majorEastAsia" w:cstheme="majorEastAsia"/>
          <w:color w:val="000000"/>
          <w:spacing w:val="2"/>
          <w:sz w:val="28"/>
          <w:szCs w:val="28"/>
          <w:lang w:eastAsia="en-US"/>
        </w:rPr>
      </w:pPr>
    </w:p>
    <w:p w:rsidR="000B6CB6" w:rsidRDefault="000B6CB6">
      <w:pPr>
        <w:ind w:left="2995"/>
        <w:rPr>
          <w:rFonts w:asciiTheme="majorEastAsia" w:eastAsiaTheme="majorEastAsia" w:hAnsiTheme="majorEastAsia" w:cstheme="majorEastAsia"/>
          <w:color w:val="000000"/>
          <w:spacing w:val="2"/>
          <w:sz w:val="28"/>
          <w:szCs w:val="28"/>
          <w:lang w:eastAsia="en-US"/>
        </w:rPr>
      </w:pPr>
    </w:p>
    <w:p w:rsidR="000B6CB6" w:rsidRDefault="000B6CB6">
      <w:pPr>
        <w:ind w:left="2995"/>
        <w:rPr>
          <w:rFonts w:asciiTheme="majorEastAsia" w:eastAsiaTheme="majorEastAsia" w:hAnsiTheme="majorEastAsia" w:cstheme="majorEastAsia"/>
          <w:color w:val="000000"/>
          <w:spacing w:val="2"/>
          <w:sz w:val="28"/>
          <w:szCs w:val="28"/>
          <w:lang w:eastAsia="en-US"/>
        </w:rPr>
      </w:pPr>
    </w:p>
    <w:p w:rsidR="000B6CB6" w:rsidRDefault="000B6CB6">
      <w:pPr>
        <w:rPr>
          <w:rFonts w:asciiTheme="majorEastAsia" w:eastAsiaTheme="majorEastAsia" w:hAnsiTheme="majorEastAsia" w:cstheme="majorEastAsia"/>
          <w:color w:val="000000"/>
          <w:spacing w:val="2"/>
          <w:sz w:val="28"/>
          <w:szCs w:val="28"/>
          <w:lang w:eastAsia="en-US"/>
        </w:rPr>
      </w:pPr>
    </w:p>
    <w:p w:rsidR="000B6CB6" w:rsidRDefault="000B6CB6">
      <w:pPr>
        <w:rPr>
          <w:rFonts w:asciiTheme="majorEastAsia" w:eastAsiaTheme="majorEastAsia" w:hAnsiTheme="majorEastAsia" w:cstheme="majorEastAsia"/>
          <w:color w:val="000000"/>
          <w:spacing w:val="2"/>
          <w:sz w:val="28"/>
          <w:szCs w:val="28"/>
          <w:lang w:eastAsia="en-US"/>
        </w:rPr>
      </w:pPr>
    </w:p>
    <w:p w:rsidR="000B6CB6" w:rsidRDefault="00082A84">
      <w:pPr>
        <w:jc w:val="center"/>
        <w:rPr>
          <w:rFonts w:asciiTheme="majorEastAsia" w:eastAsiaTheme="majorEastAsia" w:hAnsiTheme="majorEastAsia" w:cstheme="majorEastAsia"/>
          <w:color w:val="000000"/>
          <w:sz w:val="28"/>
          <w:szCs w:val="28"/>
          <w:lang w:eastAsia="en-US"/>
        </w:rPr>
      </w:pPr>
      <w:proofErr w:type="spellStart"/>
      <w:r>
        <w:rPr>
          <w:rFonts w:asciiTheme="majorEastAsia" w:eastAsiaTheme="majorEastAsia" w:hAnsiTheme="majorEastAsia" w:cstheme="majorEastAsia" w:hint="eastAsia"/>
          <w:color w:val="000000"/>
          <w:spacing w:val="2"/>
          <w:sz w:val="28"/>
          <w:szCs w:val="28"/>
          <w:lang w:eastAsia="en-US"/>
        </w:rPr>
        <w:lastRenderedPageBreak/>
        <w:t>第一章</w:t>
      </w:r>
      <w:proofErr w:type="spellEnd"/>
      <w:r>
        <w:rPr>
          <w:rFonts w:asciiTheme="majorEastAsia" w:eastAsiaTheme="majorEastAsia" w:hAnsiTheme="majorEastAsia" w:cstheme="majorEastAsia" w:hint="eastAsia"/>
          <w:color w:val="000000"/>
          <w:spacing w:val="108"/>
          <w:sz w:val="28"/>
          <w:szCs w:val="28"/>
          <w:lang w:eastAsia="en-US"/>
        </w:rPr>
        <w:t xml:space="preserve"> </w:t>
      </w:r>
      <w:r>
        <w:rPr>
          <w:rFonts w:asciiTheme="majorEastAsia" w:eastAsiaTheme="majorEastAsia" w:hAnsiTheme="majorEastAsia" w:cstheme="majorEastAsia" w:hint="eastAsia"/>
          <w:color w:val="000000"/>
          <w:sz w:val="28"/>
          <w:szCs w:val="28"/>
          <w:lang w:eastAsia="en-US"/>
        </w:rPr>
        <w:t>总</w:t>
      </w:r>
      <w:r>
        <w:rPr>
          <w:rFonts w:asciiTheme="majorEastAsia" w:eastAsiaTheme="majorEastAsia" w:hAnsiTheme="majorEastAsia" w:cstheme="majorEastAsia" w:hint="eastAsia"/>
          <w:color w:val="000000"/>
          <w:spacing w:val="112"/>
          <w:sz w:val="28"/>
          <w:szCs w:val="28"/>
          <w:lang w:eastAsia="en-US"/>
        </w:rPr>
        <w:t xml:space="preserve"> </w:t>
      </w:r>
      <w:r>
        <w:rPr>
          <w:rFonts w:asciiTheme="majorEastAsia" w:eastAsiaTheme="majorEastAsia" w:hAnsiTheme="majorEastAsia" w:cstheme="majorEastAsia" w:hint="eastAsia"/>
          <w:color w:val="000000"/>
          <w:sz w:val="28"/>
          <w:szCs w:val="28"/>
          <w:lang w:eastAsia="en-US"/>
        </w:rPr>
        <w:t>论</w:t>
      </w:r>
    </w:p>
    <w:p w:rsidR="000B6CB6" w:rsidRDefault="00082A84">
      <w:pPr>
        <w:spacing w:before="612"/>
        <w:rPr>
          <w:rFonts w:asciiTheme="majorEastAsia" w:eastAsiaTheme="majorEastAsia" w:hAnsiTheme="majorEastAsia" w:cstheme="majorEastAsia"/>
          <w:color w:val="000000"/>
          <w:sz w:val="28"/>
          <w:szCs w:val="28"/>
          <w:lang w:eastAsia="en-US"/>
        </w:rPr>
      </w:pPr>
      <w:r>
        <w:rPr>
          <w:rFonts w:asciiTheme="majorEastAsia" w:eastAsiaTheme="majorEastAsia" w:hAnsiTheme="majorEastAsia" w:cstheme="majorEastAsia" w:hint="eastAsia"/>
          <w:color w:val="000000"/>
          <w:sz w:val="28"/>
          <w:szCs w:val="28"/>
          <w:lang w:eastAsia="en-US"/>
        </w:rPr>
        <w:t>1.1</w:t>
      </w:r>
      <w:r>
        <w:rPr>
          <w:rFonts w:asciiTheme="majorEastAsia" w:eastAsiaTheme="majorEastAsia" w:hAnsiTheme="majorEastAsia" w:cstheme="majorEastAsia" w:hint="eastAsia"/>
          <w:color w:val="000000"/>
          <w:spacing w:val="79"/>
          <w:sz w:val="28"/>
          <w:szCs w:val="28"/>
          <w:lang w:eastAsia="en-US"/>
        </w:rPr>
        <w:t xml:space="preserve"> </w:t>
      </w:r>
      <w:proofErr w:type="spellStart"/>
      <w:r>
        <w:rPr>
          <w:rFonts w:asciiTheme="majorEastAsia" w:eastAsiaTheme="majorEastAsia" w:hAnsiTheme="majorEastAsia" w:cstheme="majorEastAsia" w:hint="eastAsia"/>
          <w:color w:val="000000"/>
          <w:spacing w:val="1"/>
          <w:sz w:val="28"/>
          <w:szCs w:val="28"/>
          <w:lang w:eastAsia="en-US"/>
        </w:rPr>
        <w:t>项目名称及实施单位</w:t>
      </w:r>
      <w:proofErr w:type="spellEnd"/>
    </w:p>
    <w:p w:rsidR="000B6CB6" w:rsidRDefault="00082A84">
      <w:pPr>
        <w:spacing w:before="359"/>
        <w:rPr>
          <w:rFonts w:asciiTheme="majorEastAsia" w:eastAsiaTheme="majorEastAsia" w:hAnsiTheme="majorEastAsia" w:cstheme="majorEastAsia"/>
          <w:color w:val="000000"/>
          <w:sz w:val="28"/>
          <w:szCs w:val="28"/>
          <w:lang w:eastAsia="en-US"/>
        </w:rPr>
      </w:pPr>
      <w:r>
        <w:rPr>
          <w:rFonts w:asciiTheme="majorEastAsia" w:eastAsiaTheme="majorEastAsia" w:hAnsiTheme="majorEastAsia" w:cstheme="majorEastAsia" w:hint="eastAsia"/>
          <w:color w:val="000000"/>
          <w:sz w:val="28"/>
          <w:szCs w:val="28"/>
          <w:lang w:eastAsia="en-US"/>
        </w:rPr>
        <w:t>1.1.1</w:t>
      </w:r>
      <w:r>
        <w:rPr>
          <w:rFonts w:asciiTheme="majorEastAsia" w:eastAsiaTheme="majorEastAsia" w:hAnsiTheme="majorEastAsia" w:cstheme="majorEastAsia" w:hint="eastAsia"/>
          <w:color w:val="000000"/>
          <w:spacing w:val="75"/>
          <w:sz w:val="28"/>
          <w:szCs w:val="28"/>
          <w:lang w:eastAsia="en-US"/>
        </w:rPr>
        <w:t xml:space="preserve"> </w:t>
      </w:r>
      <w:proofErr w:type="spellStart"/>
      <w:r>
        <w:rPr>
          <w:rFonts w:asciiTheme="majorEastAsia" w:eastAsiaTheme="majorEastAsia" w:hAnsiTheme="majorEastAsia" w:cstheme="majorEastAsia" w:hint="eastAsia"/>
          <w:color w:val="000000"/>
          <w:spacing w:val="1"/>
          <w:sz w:val="28"/>
          <w:szCs w:val="28"/>
          <w:lang w:eastAsia="en-US"/>
        </w:rPr>
        <w:t>项目名称</w:t>
      </w:r>
      <w:proofErr w:type="spellEnd"/>
    </w:p>
    <w:p w:rsidR="000B6CB6" w:rsidRDefault="00082A84">
      <w:pPr>
        <w:spacing w:before="374"/>
        <w:rPr>
          <w:rFonts w:asciiTheme="majorEastAsia" w:eastAsiaTheme="majorEastAsia" w:hAnsiTheme="majorEastAsia" w:cstheme="majorEastAsia"/>
          <w:color w:val="000000"/>
          <w:sz w:val="28"/>
          <w:szCs w:val="28"/>
        </w:rPr>
      </w:pPr>
      <w:r>
        <w:rPr>
          <w:rFonts w:asciiTheme="majorEastAsia" w:eastAsiaTheme="majorEastAsia" w:hAnsiTheme="majorEastAsia" w:cstheme="majorEastAsia" w:hint="eastAsia"/>
          <w:color w:val="000000"/>
          <w:sz w:val="28"/>
          <w:szCs w:val="28"/>
        </w:rPr>
        <w:t>鲁新家园（95名筑）16号 、17号住宅楼</w:t>
      </w:r>
    </w:p>
    <w:p w:rsidR="000B6CB6" w:rsidRDefault="00082A84">
      <w:pPr>
        <w:spacing w:before="385"/>
        <w:rPr>
          <w:rFonts w:asciiTheme="majorEastAsia" w:eastAsiaTheme="majorEastAsia" w:hAnsiTheme="majorEastAsia" w:cstheme="majorEastAsia"/>
          <w:color w:val="000000"/>
          <w:sz w:val="28"/>
          <w:szCs w:val="28"/>
          <w:lang w:eastAsia="en-US"/>
        </w:rPr>
      </w:pPr>
      <w:r>
        <w:rPr>
          <w:rFonts w:asciiTheme="majorEastAsia" w:eastAsiaTheme="majorEastAsia" w:hAnsiTheme="majorEastAsia" w:cstheme="majorEastAsia" w:hint="eastAsia"/>
          <w:color w:val="000000"/>
          <w:sz w:val="28"/>
          <w:szCs w:val="28"/>
          <w:lang w:eastAsia="en-US"/>
        </w:rPr>
        <w:t>1.1.2</w:t>
      </w:r>
      <w:r>
        <w:rPr>
          <w:rFonts w:asciiTheme="majorEastAsia" w:eastAsiaTheme="majorEastAsia" w:hAnsiTheme="majorEastAsia" w:cstheme="majorEastAsia" w:hint="eastAsia"/>
          <w:color w:val="000000"/>
          <w:spacing w:val="75"/>
          <w:sz w:val="28"/>
          <w:szCs w:val="28"/>
          <w:lang w:eastAsia="en-US"/>
        </w:rPr>
        <w:t xml:space="preserve"> </w:t>
      </w:r>
      <w:proofErr w:type="spellStart"/>
      <w:r>
        <w:rPr>
          <w:rFonts w:asciiTheme="majorEastAsia" w:eastAsiaTheme="majorEastAsia" w:hAnsiTheme="majorEastAsia" w:cstheme="majorEastAsia" w:hint="eastAsia"/>
          <w:color w:val="000000"/>
          <w:spacing w:val="1"/>
          <w:sz w:val="28"/>
          <w:szCs w:val="28"/>
          <w:lang w:eastAsia="en-US"/>
        </w:rPr>
        <w:t>项目实施单位</w:t>
      </w:r>
      <w:proofErr w:type="spellEnd"/>
    </w:p>
    <w:p w:rsidR="000B6CB6" w:rsidRDefault="00082A84">
      <w:pPr>
        <w:spacing w:before="374"/>
        <w:rPr>
          <w:rFonts w:asciiTheme="majorEastAsia" w:eastAsiaTheme="majorEastAsia" w:hAnsiTheme="majorEastAsia" w:cstheme="majorEastAsia"/>
          <w:color w:val="000000"/>
          <w:sz w:val="28"/>
          <w:szCs w:val="28"/>
        </w:rPr>
      </w:pPr>
      <w:proofErr w:type="spellStart"/>
      <w:r>
        <w:rPr>
          <w:rFonts w:asciiTheme="majorEastAsia" w:eastAsiaTheme="majorEastAsia" w:hAnsiTheme="majorEastAsia" w:cstheme="majorEastAsia" w:hint="eastAsia"/>
          <w:color w:val="000000"/>
          <w:sz w:val="28"/>
          <w:szCs w:val="28"/>
          <w:lang w:eastAsia="en-US"/>
        </w:rPr>
        <w:t>项目实施单位</w:t>
      </w:r>
      <w:proofErr w:type="spellEnd"/>
      <w:r>
        <w:rPr>
          <w:rFonts w:asciiTheme="majorEastAsia" w:eastAsiaTheme="majorEastAsia" w:hAnsiTheme="majorEastAsia" w:cstheme="majorEastAsia" w:hint="eastAsia"/>
          <w:color w:val="000000"/>
          <w:sz w:val="28"/>
          <w:szCs w:val="28"/>
          <w:lang w:eastAsia="en-US"/>
        </w:rPr>
        <w:t>：</w:t>
      </w:r>
      <w:r>
        <w:rPr>
          <w:rFonts w:asciiTheme="majorEastAsia" w:eastAsiaTheme="majorEastAsia" w:hAnsiTheme="majorEastAsia" w:cstheme="majorEastAsia" w:hint="eastAsia"/>
          <w:color w:val="000000"/>
          <w:sz w:val="28"/>
          <w:szCs w:val="28"/>
        </w:rPr>
        <w:t>山东元享房地产开发有限公司</w:t>
      </w:r>
    </w:p>
    <w:p w:rsidR="000B6CB6" w:rsidRDefault="00082A84">
      <w:pPr>
        <w:rPr>
          <w:rFonts w:asciiTheme="majorEastAsia" w:eastAsiaTheme="majorEastAsia" w:hAnsiTheme="majorEastAsia" w:cstheme="majorEastAsia"/>
          <w:color w:val="000000"/>
          <w:sz w:val="28"/>
          <w:szCs w:val="28"/>
        </w:rPr>
      </w:pPr>
      <w:r>
        <w:rPr>
          <w:rFonts w:asciiTheme="majorEastAsia" w:eastAsiaTheme="majorEastAsia" w:hAnsiTheme="majorEastAsia" w:cstheme="majorEastAsia" w:hint="eastAsia"/>
          <w:color w:val="000000"/>
          <w:sz w:val="28"/>
          <w:szCs w:val="28"/>
        </w:rPr>
        <w:t>山东元享房地产开发有限公司</w:t>
      </w:r>
      <w:r>
        <w:rPr>
          <w:rFonts w:asciiTheme="majorEastAsia" w:eastAsiaTheme="majorEastAsia" w:hAnsiTheme="majorEastAsia" w:cstheme="majorEastAsia" w:hint="eastAsia"/>
          <w:sz w:val="28"/>
          <w:szCs w:val="28"/>
        </w:rPr>
        <w:t>成立于二零一八年五月，注册资本2000万元，</w:t>
      </w:r>
      <w:proofErr w:type="spellStart"/>
      <w:r>
        <w:rPr>
          <w:rFonts w:asciiTheme="majorEastAsia" w:eastAsiaTheme="majorEastAsia" w:hAnsiTheme="majorEastAsia" w:cstheme="majorEastAsia" w:hint="eastAsia"/>
          <w:color w:val="000000"/>
          <w:spacing w:val="-3"/>
          <w:sz w:val="28"/>
          <w:szCs w:val="28"/>
          <w:lang w:eastAsia="en-US"/>
        </w:rPr>
        <w:t>经营范围是</w:t>
      </w:r>
      <w:proofErr w:type="spellEnd"/>
      <w:r>
        <w:rPr>
          <w:rFonts w:asciiTheme="majorEastAsia" w:eastAsiaTheme="majorEastAsia" w:hAnsiTheme="majorEastAsia" w:cstheme="majorEastAsia" w:hint="eastAsia"/>
          <w:color w:val="000000"/>
          <w:spacing w:val="-3"/>
          <w:sz w:val="28"/>
          <w:szCs w:val="28"/>
          <w:lang w:eastAsia="en-US"/>
        </w:rPr>
        <w:t>：</w:t>
      </w:r>
      <w:r>
        <w:rPr>
          <w:rFonts w:asciiTheme="majorEastAsia" w:eastAsiaTheme="majorEastAsia" w:hAnsiTheme="majorEastAsia" w:cstheme="majorEastAsia" w:hint="eastAsia"/>
          <w:color w:val="000000"/>
          <w:spacing w:val="-3"/>
          <w:sz w:val="28"/>
          <w:szCs w:val="28"/>
        </w:rPr>
        <w:t>房地产开发，销售，房地产中介服务，建材销售。</w:t>
      </w:r>
    </w:p>
    <w:p w:rsidR="000B6CB6" w:rsidRDefault="00082A84">
      <w:pPr>
        <w:spacing w:before="262"/>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注册地址位于著名的蒲松龄故居南邻（山东省淄博市淄川区洪山镇蒲家村商业街三街东一号）于2020年6月经过股份变更为法定代表人张明忠所有，拥有员工十余人，是由一批热爱房地产行业和房地产开发经验的业内精英组成。</w:t>
      </w:r>
    </w:p>
    <w:p w:rsidR="000B6CB6" w:rsidRDefault="00082A84">
      <w:pPr>
        <w:spacing w:before="262"/>
        <w:rPr>
          <w:rFonts w:asciiTheme="majorEastAsia" w:eastAsiaTheme="majorEastAsia" w:hAnsiTheme="majorEastAsia" w:cstheme="majorEastAsia"/>
          <w:color w:val="000000"/>
          <w:sz w:val="28"/>
          <w:szCs w:val="28"/>
          <w:lang w:eastAsia="en-US"/>
        </w:rPr>
      </w:pPr>
      <w:proofErr w:type="spellStart"/>
      <w:r>
        <w:rPr>
          <w:rFonts w:asciiTheme="majorEastAsia" w:eastAsiaTheme="majorEastAsia" w:hAnsiTheme="majorEastAsia" w:cstheme="majorEastAsia" w:hint="eastAsia"/>
          <w:color w:val="000000"/>
          <w:sz w:val="28"/>
          <w:szCs w:val="28"/>
          <w:lang w:eastAsia="en-US"/>
        </w:rPr>
        <w:t>项目</w:t>
      </w:r>
      <w:proofErr w:type="spellEnd"/>
      <w:r>
        <w:rPr>
          <w:rFonts w:asciiTheme="majorEastAsia" w:eastAsiaTheme="majorEastAsia" w:hAnsiTheme="majorEastAsia" w:cstheme="majorEastAsia" w:hint="eastAsia"/>
          <w:color w:val="000000"/>
          <w:sz w:val="28"/>
          <w:szCs w:val="28"/>
        </w:rPr>
        <w:t>负责人简介</w:t>
      </w:r>
      <w:proofErr w:type="spellStart"/>
      <w:r>
        <w:rPr>
          <w:rFonts w:asciiTheme="majorEastAsia" w:eastAsiaTheme="majorEastAsia" w:hAnsiTheme="majorEastAsia" w:cstheme="majorEastAsia" w:hint="eastAsia"/>
          <w:color w:val="000000"/>
          <w:sz w:val="28"/>
          <w:szCs w:val="28"/>
          <w:lang w:eastAsia="en-US"/>
        </w:rPr>
        <w:t>及联系方式</w:t>
      </w:r>
      <w:proofErr w:type="spellEnd"/>
      <w:r>
        <w:rPr>
          <w:rFonts w:asciiTheme="majorEastAsia" w:eastAsiaTheme="majorEastAsia" w:hAnsiTheme="majorEastAsia" w:cstheme="majorEastAsia" w:hint="eastAsia"/>
          <w:color w:val="000000"/>
          <w:sz w:val="28"/>
          <w:szCs w:val="28"/>
          <w:lang w:eastAsia="en-US"/>
        </w:rPr>
        <w:t>：</w:t>
      </w:r>
    </w:p>
    <w:p w:rsidR="000B6CB6" w:rsidRDefault="00082A84">
      <w:pPr>
        <w:spacing w:before="262"/>
        <w:rPr>
          <w:rFonts w:asciiTheme="majorEastAsia" w:eastAsiaTheme="majorEastAsia" w:hAnsiTheme="majorEastAsia" w:cstheme="majorEastAsia"/>
          <w:color w:val="000000"/>
          <w:sz w:val="28"/>
          <w:szCs w:val="28"/>
        </w:rPr>
      </w:pPr>
      <w:r>
        <w:rPr>
          <w:rFonts w:asciiTheme="majorEastAsia" w:eastAsiaTheme="majorEastAsia" w:hAnsiTheme="majorEastAsia" w:cstheme="majorEastAsia" w:hint="eastAsia"/>
          <w:color w:val="000000"/>
          <w:sz w:val="28"/>
          <w:szCs w:val="28"/>
        </w:rPr>
        <w:t xml:space="preserve">张明忠 （身份证：370302196803305116）  </w:t>
      </w:r>
    </w:p>
    <w:p w:rsidR="000B6CB6" w:rsidRDefault="00082A84">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color w:val="000000"/>
          <w:sz w:val="28"/>
          <w:szCs w:val="28"/>
        </w:rPr>
        <w:t>张明忠自2006年5月任淄博民丰置业有限公司总经理从事房地产行业14余年，积累了</w:t>
      </w:r>
      <w:r>
        <w:rPr>
          <w:rFonts w:asciiTheme="majorEastAsia" w:eastAsiaTheme="majorEastAsia" w:hAnsiTheme="majorEastAsia" w:cstheme="majorEastAsia" w:hint="eastAsia"/>
          <w:sz w:val="28"/>
          <w:szCs w:val="28"/>
        </w:rPr>
        <w:t>丰富</w:t>
      </w:r>
      <w:r>
        <w:rPr>
          <w:rFonts w:asciiTheme="majorEastAsia" w:eastAsiaTheme="majorEastAsia" w:hAnsiTheme="majorEastAsia" w:cstheme="majorEastAsia" w:hint="eastAsia"/>
          <w:color w:val="000000"/>
          <w:sz w:val="28"/>
          <w:szCs w:val="28"/>
        </w:rPr>
        <w:t>的行业经验，</w:t>
      </w:r>
      <w:r>
        <w:rPr>
          <w:rFonts w:asciiTheme="majorEastAsia" w:eastAsiaTheme="majorEastAsia" w:hAnsiTheme="majorEastAsia" w:cstheme="majorEastAsia" w:hint="eastAsia"/>
          <w:sz w:val="28"/>
          <w:szCs w:val="28"/>
        </w:rPr>
        <w:t>先后管理开发了当地柳泉家园小区、都市丽景小区、绿景佳苑小区。质量合格率为100%，优良率为80%以上。优美的环境，优质的服务，深受用户青睐，商品房销售率达98%以上。</w:t>
      </w:r>
    </w:p>
    <w:p w:rsidR="000B6CB6" w:rsidRDefault="00082A84">
      <w:pPr>
        <w:spacing w:before="349"/>
        <w:rPr>
          <w:rFonts w:asciiTheme="majorEastAsia" w:eastAsiaTheme="majorEastAsia" w:hAnsiTheme="majorEastAsia" w:cstheme="majorEastAsia"/>
          <w:color w:val="000000"/>
          <w:sz w:val="28"/>
          <w:szCs w:val="28"/>
          <w:lang w:eastAsia="en-US"/>
        </w:rPr>
      </w:pPr>
      <w:r>
        <w:rPr>
          <w:rFonts w:asciiTheme="majorEastAsia" w:eastAsiaTheme="majorEastAsia" w:hAnsiTheme="majorEastAsia" w:cstheme="majorEastAsia" w:hint="eastAsia"/>
          <w:color w:val="000000"/>
          <w:sz w:val="28"/>
          <w:szCs w:val="28"/>
          <w:lang w:eastAsia="en-US"/>
        </w:rPr>
        <w:t>1.2</w:t>
      </w:r>
      <w:r>
        <w:rPr>
          <w:rFonts w:asciiTheme="majorEastAsia" w:eastAsiaTheme="majorEastAsia" w:hAnsiTheme="majorEastAsia" w:cstheme="majorEastAsia" w:hint="eastAsia"/>
          <w:color w:val="000000"/>
          <w:spacing w:val="79"/>
          <w:sz w:val="28"/>
          <w:szCs w:val="28"/>
          <w:lang w:eastAsia="en-US"/>
        </w:rPr>
        <w:t xml:space="preserve"> </w:t>
      </w:r>
      <w:proofErr w:type="spellStart"/>
      <w:r>
        <w:rPr>
          <w:rFonts w:asciiTheme="majorEastAsia" w:eastAsiaTheme="majorEastAsia" w:hAnsiTheme="majorEastAsia" w:cstheme="majorEastAsia" w:hint="eastAsia"/>
          <w:color w:val="000000"/>
          <w:spacing w:val="2"/>
          <w:sz w:val="28"/>
          <w:szCs w:val="28"/>
          <w:lang w:eastAsia="en-US"/>
        </w:rPr>
        <w:t>项目概况</w:t>
      </w:r>
      <w:proofErr w:type="spellEnd"/>
    </w:p>
    <w:p w:rsidR="000B6CB6" w:rsidRDefault="00082A84">
      <w:pPr>
        <w:spacing w:before="357"/>
        <w:rPr>
          <w:rFonts w:asciiTheme="majorEastAsia" w:eastAsiaTheme="majorEastAsia" w:hAnsiTheme="majorEastAsia" w:cstheme="majorEastAsia"/>
          <w:color w:val="000000"/>
          <w:sz w:val="28"/>
          <w:szCs w:val="28"/>
          <w:lang w:eastAsia="en-US"/>
        </w:rPr>
      </w:pPr>
      <w:r>
        <w:rPr>
          <w:rFonts w:asciiTheme="majorEastAsia" w:eastAsiaTheme="majorEastAsia" w:hAnsiTheme="majorEastAsia" w:cstheme="majorEastAsia" w:hint="eastAsia"/>
          <w:color w:val="000000"/>
          <w:sz w:val="28"/>
          <w:szCs w:val="28"/>
          <w:lang w:eastAsia="en-US"/>
        </w:rPr>
        <w:t>1.2.1</w:t>
      </w:r>
      <w:r>
        <w:rPr>
          <w:rFonts w:asciiTheme="majorEastAsia" w:eastAsiaTheme="majorEastAsia" w:hAnsiTheme="majorEastAsia" w:cstheme="majorEastAsia" w:hint="eastAsia"/>
          <w:color w:val="000000"/>
          <w:spacing w:val="75"/>
          <w:sz w:val="28"/>
          <w:szCs w:val="28"/>
          <w:lang w:eastAsia="en-US"/>
        </w:rPr>
        <w:t xml:space="preserve"> </w:t>
      </w:r>
      <w:proofErr w:type="spellStart"/>
      <w:r>
        <w:rPr>
          <w:rFonts w:asciiTheme="majorEastAsia" w:eastAsiaTheme="majorEastAsia" w:hAnsiTheme="majorEastAsia" w:cstheme="majorEastAsia" w:hint="eastAsia"/>
          <w:color w:val="000000"/>
          <w:spacing w:val="1"/>
          <w:sz w:val="28"/>
          <w:szCs w:val="28"/>
          <w:lang w:eastAsia="en-US"/>
        </w:rPr>
        <w:t>项目地点</w:t>
      </w:r>
      <w:proofErr w:type="spellEnd"/>
    </w:p>
    <w:p w:rsidR="000B6CB6" w:rsidRDefault="00082A84">
      <w:pPr>
        <w:spacing w:before="365"/>
        <w:rPr>
          <w:rFonts w:asciiTheme="majorEastAsia" w:eastAsiaTheme="majorEastAsia" w:hAnsiTheme="majorEastAsia" w:cstheme="majorEastAsia"/>
          <w:color w:val="000000"/>
          <w:sz w:val="28"/>
          <w:szCs w:val="28"/>
          <w:lang w:eastAsia="en-US"/>
        </w:rPr>
      </w:pPr>
      <w:proofErr w:type="spellStart"/>
      <w:r>
        <w:rPr>
          <w:rFonts w:asciiTheme="majorEastAsia" w:eastAsiaTheme="majorEastAsia" w:hAnsiTheme="majorEastAsia" w:cstheme="majorEastAsia" w:hint="eastAsia"/>
          <w:color w:val="000000"/>
          <w:spacing w:val="4"/>
          <w:sz w:val="28"/>
          <w:szCs w:val="28"/>
          <w:lang w:eastAsia="en-US"/>
        </w:rPr>
        <w:t>本项目位于</w:t>
      </w:r>
      <w:proofErr w:type="spellEnd"/>
      <w:r>
        <w:rPr>
          <w:rFonts w:asciiTheme="majorEastAsia" w:eastAsiaTheme="majorEastAsia" w:hAnsiTheme="majorEastAsia" w:cstheme="majorEastAsia" w:hint="eastAsia"/>
          <w:color w:val="000000"/>
          <w:spacing w:val="4"/>
          <w:sz w:val="28"/>
          <w:szCs w:val="28"/>
        </w:rPr>
        <w:t>蒲松龄的故乡山东省淄博市</w:t>
      </w:r>
      <w:r>
        <w:rPr>
          <w:rFonts w:asciiTheme="majorEastAsia" w:eastAsiaTheme="majorEastAsia" w:hAnsiTheme="majorEastAsia" w:cstheme="majorEastAsia" w:hint="eastAsia"/>
          <w:sz w:val="28"/>
          <w:szCs w:val="28"/>
        </w:rPr>
        <w:t>淄川区建设路立交桥以南200米，张博公路以西，清华园以北。</w:t>
      </w:r>
    </w:p>
    <w:p w:rsidR="000B6CB6" w:rsidRDefault="00082A84">
      <w:pPr>
        <w:rPr>
          <w:rFonts w:asciiTheme="majorEastAsia" w:eastAsiaTheme="majorEastAsia" w:hAnsiTheme="majorEastAsia" w:cstheme="majorEastAsia"/>
          <w:color w:val="000000"/>
          <w:sz w:val="28"/>
          <w:szCs w:val="28"/>
        </w:rPr>
      </w:pPr>
      <w:r>
        <w:rPr>
          <w:rFonts w:asciiTheme="majorEastAsia" w:eastAsiaTheme="majorEastAsia" w:hAnsiTheme="majorEastAsia" w:cstheme="majorEastAsia" w:hint="eastAsia"/>
          <w:color w:val="000000"/>
          <w:sz w:val="28"/>
          <w:szCs w:val="28"/>
          <w:lang w:eastAsia="en-US"/>
        </w:rPr>
        <w:t>1.2.</w:t>
      </w:r>
      <w:r>
        <w:rPr>
          <w:rFonts w:asciiTheme="majorEastAsia" w:eastAsiaTheme="majorEastAsia" w:hAnsiTheme="majorEastAsia" w:cstheme="majorEastAsia" w:hint="eastAsia"/>
          <w:color w:val="000000"/>
          <w:sz w:val="28"/>
          <w:szCs w:val="28"/>
        </w:rPr>
        <w:t>2项目介绍：</w:t>
      </w:r>
    </w:p>
    <w:p w:rsidR="000B6CB6" w:rsidRDefault="00082A84">
      <w:pPr>
        <w:rPr>
          <w:rFonts w:asciiTheme="majorEastAsia" w:eastAsiaTheme="majorEastAsia" w:hAnsiTheme="majorEastAsia" w:cstheme="majorEastAsia"/>
          <w:sz w:val="28"/>
          <w:szCs w:val="28"/>
        </w:rPr>
      </w:pPr>
      <w:proofErr w:type="spellStart"/>
      <w:r>
        <w:rPr>
          <w:rFonts w:asciiTheme="majorEastAsia" w:eastAsiaTheme="majorEastAsia" w:hAnsiTheme="majorEastAsia" w:cstheme="majorEastAsia" w:hint="eastAsia"/>
          <w:color w:val="000000"/>
          <w:spacing w:val="1"/>
          <w:sz w:val="28"/>
          <w:szCs w:val="28"/>
          <w:lang w:eastAsia="en-US"/>
        </w:rPr>
        <w:t>本项目</w:t>
      </w:r>
      <w:proofErr w:type="spellEnd"/>
      <w:r>
        <w:rPr>
          <w:rFonts w:asciiTheme="majorEastAsia" w:eastAsiaTheme="majorEastAsia" w:hAnsiTheme="majorEastAsia" w:cstheme="majorEastAsia" w:hint="eastAsia"/>
          <w:color w:val="000000"/>
          <w:spacing w:val="1"/>
          <w:sz w:val="28"/>
          <w:szCs w:val="28"/>
        </w:rPr>
        <w:t>是</w:t>
      </w:r>
      <w:r>
        <w:rPr>
          <w:rFonts w:asciiTheme="majorEastAsia" w:eastAsiaTheme="majorEastAsia" w:hAnsiTheme="majorEastAsia" w:cstheme="majorEastAsia" w:hint="eastAsia"/>
          <w:sz w:val="28"/>
          <w:szCs w:val="28"/>
        </w:rPr>
        <w:t>淄博沃尔德房地产开发公司(以下简称原公司)于2013年10月份开工，在淄川区建设的小产权项目之一，原公司在没有办理土地出让、规划、建设等合法手续的情况下欺骗客户依大产权的合同方式让128户（每户交了10万元定金）购买了此项目的房子，由于原公司管理不善、资金不足于2015年底停工两</w:t>
      </w:r>
    </w:p>
    <w:p w:rsidR="000B6CB6" w:rsidRDefault="00082A84">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lastRenderedPageBreak/>
        <w:t>年，因未按时交房已经购房的128户于2018年到政府部门上访，于2019年4月份该项目被当地政府部门（淄川区房地产领域历史遗留问题处置工作领导小组）列入房地产领域历史遗留问题， 并责令原公司退出该项目，后经政府批准由现在的项目负责人张明忠用</w:t>
      </w:r>
      <w:r w:rsidR="00D92E66">
        <w:rPr>
          <w:rFonts w:asciiTheme="majorEastAsia" w:eastAsiaTheme="majorEastAsia" w:hAnsiTheme="majorEastAsia" w:cstheme="majorEastAsia" w:hint="eastAsia"/>
          <w:sz w:val="28"/>
          <w:szCs w:val="28"/>
        </w:rPr>
        <w:t>现在注册</w:t>
      </w:r>
      <w:r>
        <w:rPr>
          <w:rFonts w:asciiTheme="majorEastAsia" w:eastAsiaTheme="majorEastAsia" w:hAnsiTheme="majorEastAsia" w:cstheme="majorEastAsia" w:hint="eastAsia"/>
          <w:sz w:val="28"/>
          <w:szCs w:val="28"/>
        </w:rPr>
        <w:t>的</w:t>
      </w:r>
      <w:r w:rsidR="00D92E66">
        <w:rPr>
          <w:rFonts w:asciiTheme="majorEastAsia" w:eastAsiaTheme="majorEastAsia" w:hAnsiTheme="majorEastAsia" w:cstheme="majorEastAsia" w:hint="eastAsia"/>
          <w:sz w:val="28"/>
          <w:szCs w:val="28"/>
        </w:rPr>
        <w:t>新公司</w:t>
      </w:r>
      <w:r w:rsidR="00D92E66">
        <w:rPr>
          <w:rFonts w:asciiTheme="majorEastAsia" w:eastAsiaTheme="majorEastAsia" w:hAnsiTheme="majorEastAsia" w:cstheme="majorEastAsia" w:hint="eastAsia"/>
          <w:color w:val="000000"/>
          <w:sz w:val="28"/>
          <w:szCs w:val="28"/>
        </w:rPr>
        <w:t>山东元享房地产开发</w:t>
      </w:r>
      <w:r>
        <w:rPr>
          <w:rFonts w:asciiTheme="majorEastAsia" w:eastAsiaTheme="majorEastAsia" w:hAnsiTheme="majorEastAsia" w:cstheme="majorEastAsia" w:hint="eastAsia"/>
          <w:sz w:val="28"/>
          <w:szCs w:val="28"/>
        </w:rPr>
        <w:t>有限公司补充办理该项目所有合法手续； 将该项目变更为大产权房产。现在该项目所有手续已于2020年8月</w:t>
      </w:r>
      <w:r w:rsidR="00D92E66">
        <w:rPr>
          <w:rFonts w:asciiTheme="majorEastAsia" w:eastAsiaTheme="majorEastAsia" w:hAnsiTheme="majorEastAsia" w:cstheme="majorEastAsia" w:hint="eastAsia"/>
          <w:sz w:val="28"/>
          <w:szCs w:val="28"/>
        </w:rPr>
        <w:t>政府发函</w:t>
      </w:r>
      <w:r>
        <w:rPr>
          <w:rFonts w:asciiTheme="majorEastAsia" w:eastAsiaTheme="majorEastAsia" w:hAnsiTheme="majorEastAsia" w:cstheme="majorEastAsia" w:hint="eastAsia"/>
          <w:sz w:val="28"/>
          <w:szCs w:val="28"/>
        </w:rPr>
        <w:t>全部变更到山东元享房地产开发有限公司名下</w:t>
      </w:r>
      <w:bookmarkStart w:id="0" w:name="_GoBack"/>
      <w:bookmarkEnd w:id="0"/>
      <w:r w:rsidR="00D92E66">
        <w:rPr>
          <w:rFonts w:asciiTheme="majorEastAsia" w:eastAsiaTheme="majorEastAsia" w:hAnsiTheme="majorEastAsia" w:cstheme="majorEastAsia" w:hint="eastAsia"/>
          <w:sz w:val="28"/>
          <w:szCs w:val="28"/>
        </w:rPr>
        <w:t>；2020年9月国土资源局开始将该宗土地的手续走协议出让的形式办到山东元享房地产开发有限公司名下，于2021年2月报到区政府等待手续批复。</w:t>
      </w:r>
    </w:p>
    <w:p w:rsidR="000B6CB6" w:rsidRDefault="00082A84">
      <w:pPr>
        <w:rPr>
          <w:rFonts w:asciiTheme="majorEastAsia" w:eastAsiaTheme="majorEastAsia" w:hAnsiTheme="majorEastAsia" w:cstheme="majorEastAsia"/>
          <w:color w:val="000000"/>
          <w:sz w:val="28"/>
          <w:szCs w:val="28"/>
          <w:lang w:eastAsia="en-US"/>
        </w:rPr>
      </w:pPr>
      <w:r>
        <w:rPr>
          <w:rFonts w:asciiTheme="majorEastAsia" w:eastAsiaTheme="majorEastAsia" w:hAnsiTheme="majorEastAsia" w:cstheme="majorEastAsia" w:hint="eastAsia"/>
          <w:color w:val="000000"/>
          <w:sz w:val="28"/>
          <w:szCs w:val="28"/>
          <w:lang w:eastAsia="en-US"/>
        </w:rPr>
        <w:t>1.2.3</w:t>
      </w:r>
      <w:r>
        <w:rPr>
          <w:rFonts w:asciiTheme="majorEastAsia" w:eastAsiaTheme="majorEastAsia" w:hAnsiTheme="majorEastAsia" w:cstheme="majorEastAsia" w:hint="eastAsia"/>
          <w:color w:val="000000"/>
          <w:spacing w:val="75"/>
          <w:sz w:val="28"/>
          <w:szCs w:val="28"/>
          <w:lang w:eastAsia="en-US"/>
        </w:rPr>
        <w:t xml:space="preserve"> </w:t>
      </w:r>
      <w:proofErr w:type="spellStart"/>
      <w:r>
        <w:rPr>
          <w:rFonts w:asciiTheme="majorEastAsia" w:eastAsiaTheme="majorEastAsia" w:hAnsiTheme="majorEastAsia" w:cstheme="majorEastAsia" w:hint="eastAsia"/>
          <w:color w:val="000000"/>
          <w:spacing w:val="1"/>
          <w:sz w:val="28"/>
          <w:szCs w:val="28"/>
          <w:lang w:eastAsia="en-US"/>
        </w:rPr>
        <w:t>建设工期</w:t>
      </w:r>
      <w:proofErr w:type="spellEnd"/>
    </w:p>
    <w:p w:rsidR="000B6CB6" w:rsidRDefault="00082A84">
      <w:pPr>
        <w:spacing w:before="250"/>
        <w:rPr>
          <w:rFonts w:asciiTheme="majorEastAsia" w:eastAsiaTheme="majorEastAsia" w:hAnsiTheme="majorEastAsia" w:cstheme="majorEastAsia"/>
          <w:color w:val="000000"/>
          <w:sz w:val="28"/>
          <w:szCs w:val="28"/>
        </w:rPr>
      </w:pPr>
      <w:proofErr w:type="spellStart"/>
      <w:r>
        <w:rPr>
          <w:rFonts w:asciiTheme="majorEastAsia" w:eastAsiaTheme="majorEastAsia" w:hAnsiTheme="majorEastAsia" w:cstheme="majorEastAsia" w:hint="eastAsia"/>
          <w:color w:val="000000"/>
          <w:sz w:val="28"/>
          <w:szCs w:val="28"/>
          <w:lang w:eastAsia="en-US"/>
        </w:rPr>
        <w:t>本项目</w:t>
      </w:r>
      <w:proofErr w:type="spellEnd"/>
      <w:r>
        <w:rPr>
          <w:rFonts w:asciiTheme="majorEastAsia" w:eastAsiaTheme="majorEastAsia" w:hAnsiTheme="majorEastAsia" w:cstheme="majorEastAsia" w:hint="eastAsia"/>
          <w:color w:val="000000"/>
          <w:sz w:val="28"/>
          <w:szCs w:val="28"/>
        </w:rPr>
        <w:t>已进入收尾阶段；其中16号已经完成97%以上仅剩部分零星工程，17号楼完成90%以上电梯、 断桥隔热窗及防火门一个月左右安装施工完毕，消防设施及管道、电缆电线。电器设备及其他配套设施两个月左右施工完毕 。</w:t>
      </w:r>
    </w:p>
    <w:p w:rsidR="000B6CB6" w:rsidRDefault="000B6CB6">
      <w:pPr>
        <w:ind w:left="1560"/>
        <w:rPr>
          <w:rFonts w:asciiTheme="majorEastAsia" w:eastAsiaTheme="majorEastAsia" w:hAnsiTheme="majorEastAsia" w:cstheme="majorEastAsia"/>
          <w:color w:val="000000"/>
          <w:spacing w:val="2"/>
          <w:sz w:val="28"/>
          <w:szCs w:val="28"/>
          <w:lang w:eastAsia="en-US"/>
        </w:rPr>
      </w:pPr>
    </w:p>
    <w:p w:rsidR="000B6CB6" w:rsidRDefault="00082A84">
      <w:pPr>
        <w:ind w:left="1560" w:firstLineChars="500" w:firstLine="1420"/>
        <w:rPr>
          <w:rFonts w:asciiTheme="majorEastAsia" w:eastAsiaTheme="majorEastAsia" w:hAnsiTheme="majorEastAsia" w:cstheme="majorEastAsia"/>
          <w:color w:val="000000"/>
          <w:sz w:val="28"/>
          <w:szCs w:val="28"/>
          <w:lang w:eastAsia="en-US"/>
        </w:rPr>
      </w:pPr>
      <w:r>
        <w:rPr>
          <w:rFonts w:asciiTheme="majorEastAsia" w:eastAsiaTheme="majorEastAsia" w:hAnsiTheme="majorEastAsia" w:cstheme="majorEastAsia" w:hint="eastAsia"/>
          <w:color w:val="000000"/>
          <w:spacing w:val="2"/>
          <w:sz w:val="28"/>
          <w:szCs w:val="28"/>
          <w:lang w:eastAsia="en-US"/>
        </w:rPr>
        <w:t>第</w:t>
      </w:r>
      <w:r>
        <w:rPr>
          <w:rFonts w:asciiTheme="majorEastAsia" w:eastAsiaTheme="majorEastAsia" w:hAnsiTheme="majorEastAsia" w:cstheme="majorEastAsia" w:hint="eastAsia"/>
          <w:color w:val="000000"/>
          <w:spacing w:val="2"/>
          <w:sz w:val="28"/>
          <w:szCs w:val="28"/>
        </w:rPr>
        <w:t>二</w:t>
      </w:r>
      <w:r>
        <w:rPr>
          <w:rFonts w:asciiTheme="majorEastAsia" w:eastAsiaTheme="majorEastAsia" w:hAnsiTheme="majorEastAsia" w:cstheme="majorEastAsia" w:hint="eastAsia"/>
          <w:color w:val="000000"/>
          <w:spacing w:val="2"/>
          <w:sz w:val="28"/>
          <w:szCs w:val="28"/>
          <w:lang w:eastAsia="en-US"/>
        </w:rPr>
        <w:t>章</w:t>
      </w:r>
      <w:r>
        <w:rPr>
          <w:rFonts w:asciiTheme="majorEastAsia" w:eastAsiaTheme="majorEastAsia" w:hAnsiTheme="majorEastAsia" w:cstheme="majorEastAsia" w:hint="eastAsia"/>
          <w:color w:val="000000"/>
          <w:spacing w:val="111"/>
          <w:sz w:val="28"/>
          <w:szCs w:val="28"/>
          <w:lang w:eastAsia="en-US"/>
        </w:rPr>
        <w:t xml:space="preserve"> </w:t>
      </w:r>
      <w:proofErr w:type="spellStart"/>
      <w:r>
        <w:rPr>
          <w:rFonts w:asciiTheme="majorEastAsia" w:eastAsiaTheme="majorEastAsia" w:hAnsiTheme="majorEastAsia" w:cstheme="majorEastAsia" w:hint="eastAsia"/>
          <w:color w:val="000000"/>
          <w:spacing w:val="2"/>
          <w:sz w:val="28"/>
          <w:szCs w:val="28"/>
          <w:lang w:eastAsia="en-US"/>
        </w:rPr>
        <w:t>投资估算和资金筹措</w:t>
      </w:r>
      <w:proofErr w:type="spellEnd"/>
    </w:p>
    <w:p w:rsidR="000B6CB6" w:rsidRDefault="00082A84">
      <w:pPr>
        <w:spacing w:before="612"/>
        <w:rPr>
          <w:rFonts w:asciiTheme="majorEastAsia" w:eastAsiaTheme="majorEastAsia" w:hAnsiTheme="majorEastAsia" w:cstheme="majorEastAsia"/>
          <w:color w:val="000000"/>
          <w:sz w:val="28"/>
          <w:szCs w:val="28"/>
          <w:lang w:eastAsia="en-US"/>
        </w:rPr>
      </w:pPr>
      <w:r>
        <w:rPr>
          <w:rFonts w:asciiTheme="majorEastAsia" w:eastAsiaTheme="majorEastAsia" w:hAnsiTheme="majorEastAsia" w:cstheme="majorEastAsia" w:hint="eastAsia"/>
          <w:color w:val="000000"/>
          <w:spacing w:val="-1"/>
          <w:sz w:val="28"/>
          <w:szCs w:val="28"/>
        </w:rPr>
        <w:t>2</w:t>
      </w:r>
      <w:r>
        <w:rPr>
          <w:rFonts w:asciiTheme="majorEastAsia" w:eastAsiaTheme="majorEastAsia" w:hAnsiTheme="majorEastAsia" w:cstheme="majorEastAsia" w:hint="eastAsia"/>
          <w:color w:val="000000"/>
          <w:spacing w:val="-1"/>
          <w:sz w:val="28"/>
          <w:szCs w:val="28"/>
          <w:lang w:eastAsia="en-US"/>
        </w:rPr>
        <w:t>.1</w:t>
      </w:r>
      <w:r>
        <w:rPr>
          <w:rFonts w:asciiTheme="majorEastAsia" w:eastAsiaTheme="majorEastAsia" w:hAnsiTheme="majorEastAsia" w:cstheme="majorEastAsia" w:hint="eastAsia"/>
          <w:color w:val="000000"/>
          <w:spacing w:val="83"/>
          <w:sz w:val="28"/>
          <w:szCs w:val="28"/>
          <w:lang w:eastAsia="en-US"/>
        </w:rPr>
        <w:t xml:space="preserve"> </w:t>
      </w:r>
      <w:proofErr w:type="spellStart"/>
      <w:r>
        <w:rPr>
          <w:rFonts w:asciiTheme="majorEastAsia" w:eastAsiaTheme="majorEastAsia" w:hAnsiTheme="majorEastAsia" w:cstheme="majorEastAsia" w:hint="eastAsia"/>
          <w:color w:val="000000"/>
          <w:spacing w:val="2"/>
          <w:sz w:val="28"/>
          <w:szCs w:val="28"/>
          <w:lang w:eastAsia="en-US"/>
        </w:rPr>
        <w:t>投资估算</w:t>
      </w:r>
      <w:proofErr w:type="spellEnd"/>
    </w:p>
    <w:p w:rsidR="000B6CB6" w:rsidRDefault="00082A84">
      <w:pPr>
        <w:spacing w:before="382"/>
        <w:rPr>
          <w:rFonts w:asciiTheme="majorEastAsia" w:eastAsiaTheme="majorEastAsia" w:hAnsiTheme="majorEastAsia" w:cstheme="majorEastAsia"/>
          <w:color w:val="000000"/>
          <w:spacing w:val="1"/>
          <w:sz w:val="28"/>
          <w:szCs w:val="28"/>
          <w:lang w:eastAsia="en-US"/>
        </w:rPr>
      </w:pPr>
      <w:r>
        <w:rPr>
          <w:rFonts w:asciiTheme="majorEastAsia" w:eastAsiaTheme="majorEastAsia" w:hAnsiTheme="majorEastAsia" w:cstheme="majorEastAsia" w:hint="eastAsia"/>
          <w:color w:val="000000"/>
          <w:sz w:val="28"/>
          <w:szCs w:val="28"/>
        </w:rPr>
        <w:t>2</w:t>
      </w:r>
      <w:r>
        <w:rPr>
          <w:rFonts w:asciiTheme="majorEastAsia" w:eastAsiaTheme="majorEastAsia" w:hAnsiTheme="majorEastAsia" w:cstheme="majorEastAsia" w:hint="eastAsia"/>
          <w:color w:val="000000"/>
          <w:sz w:val="28"/>
          <w:szCs w:val="28"/>
          <w:lang w:eastAsia="en-US"/>
        </w:rPr>
        <w:t>1.</w:t>
      </w:r>
      <w:r>
        <w:rPr>
          <w:rFonts w:asciiTheme="majorEastAsia" w:eastAsiaTheme="majorEastAsia" w:hAnsiTheme="majorEastAsia" w:cstheme="majorEastAsia" w:hint="eastAsia"/>
          <w:color w:val="000000"/>
          <w:sz w:val="28"/>
          <w:szCs w:val="28"/>
        </w:rPr>
        <w:t>1</w:t>
      </w:r>
      <w:r>
        <w:rPr>
          <w:rFonts w:asciiTheme="majorEastAsia" w:eastAsiaTheme="majorEastAsia" w:hAnsiTheme="majorEastAsia" w:cstheme="majorEastAsia" w:hint="eastAsia"/>
          <w:color w:val="000000"/>
          <w:spacing w:val="75"/>
          <w:sz w:val="28"/>
          <w:szCs w:val="28"/>
          <w:lang w:eastAsia="en-US"/>
        </w:rPr>
        <w:t xml:space="preserve"> </w:t>
      </w:r>
      <w:proofErr w:type="spellStart"/>
      <w:r>
        <w:rPr>
          <w:rFonts w:asciiTheme="majorEastAsia" w:eastAsiaTheme="majorEastAsia" w:hAnsiTheme="majorEastAsia" w:cstheme="majorEastAsia" w:hint="eastAsia"/>
          <w:color w:val="000000"/>
          <w:spacing w:val="1"/>
          <w:sz w:val="28"/>
          <w:szCs w:val="28"/>
          <w:lang w:eastAsia="en-US"/>
        </w:rPr>
        <w:t>投资估算</w:t>
      </w:r>
      <w:proofErr w:type="spellEnd"/>
    </w:p>
    <w:p w:rsidR="000B6CB6" w:rsidRDefault="00082A84">
      <w:pPr>
        <w:rPr>
          <w:rFonts w:ascii="宋体" w:hAnsi="宋体" w:cs="宋体"/>
          <w:sz w:val="28"/>
          <w:szCs w:val="28"/>
        </w:rPr>
      </w:pPr>
      <w:proofErr w:type="spellStart"/>
      <w:r>
        <w:rPr>
          <w:rFonts w:asciiTheme="majorEastAsia" w:eastAsiaTheme="majorEastAsia" w:hAnsiTheme="majorEastAsia" w:cstheme="majorEastAsia" w:hint="eastAsia"/>
          <w:color w:val="000000"/>
          <w:spacing w:val="4"/>
          <w:sz w:val="28"/>
          <w:szCs w:val="28"/>
          <w:lang w:eastAsia="en-US"/>
        </w:rPr>
        <w:t>本项目</w:t>
      </w:r>
      <w:proofErr w:type="spellEnd"/>
      <w:r>
        <w:rPr>
          <w:rFonts w:asciiTheme="majorEastAsia" w:eastAsiaTheme="majorEastAsia" w:hAnsiTheme="majorEastAsia" w:cstheme="majorEastAsia" w:hint="eastAsia"/>
          <w:color w:val="000000"/>
          <w:spacing w:val="4"/>
          <w:sz w:val="28"/>
          <w:szCs w:val="28"/>
        </w:rPr>
        <w:t>前期</w:t>
      </w:r>
      <w:proofErr w:type="spellStart"/>
      <w:r>
        <w:rPr>
          <w:rFonts w:asciiTheme="majorEastAsia" w:eastAsiaTheme="majorEastAsia" w:hAnsiTheme="majorEastAsia" w:cstheme="majorEastAsia" w:hint="eastAsia"/>
          <w:color w:val="000000"/>
          <w:spacing w:val="4"/>
          <w:sz w:val="28"/>
          <w:szCs w:val="28"/>
          <w:lang w:eastAsia="en-US"/>
        </w:rPr>
        <w:t>投资</w:t>
      </w:r>
      <w:proofErr w:type="spellEnd"/>
      <w:r>
        <w:rPr>
          <w:rFonts w:asciiTheme="majorEastAsia" w:eastAsiaTheme="majorEastAsia" w:hAnsiTheme="majorEastAsia" w:cstheme="majorEastAsia" w:hint="eastAsia"/>
          <w:color w:val="000000"/>
          <w:spacing w:val="4"/>
          <w:sz w:val="28"/>
          <w:szCs w:val="28"/>
        </w:rPr>
        <w:t>明细如下；</w:t>
      </w:r>
    </w:p>
    <w:p w:rsidR="000B6CB6" w:rsidRDefault="00082A84">
      <w:pPr>
        <w:rPr>
          <w:rFonts w:ascii="宋体" w:hAnsi="宋体" w:cs="宋体"/>
          <w:sz w:val="28"/>
          <w:szCs w:val="28"/>
        </w:rPr>
      </w:pPr>
      <w:r>
        <w:rPr>
          <w:rFonts w:ascii="宋体" w:hAnsi="宋体" w:cs="宋体" w:hint="eastAsia"/>
          <w:sz w:val="28"/>
          <w:szCs w:val="28"/>
        </w:rPr>
        <w:t>一、95名筑顶目已付款：9473.82万元</w:t>
      </w:r>
    </w:p>
    <w:p w:rsidR="000B6CB6" w:rsidRDefault="00082A84">
      <w:pPr>
        <w:rPr>
          <w:rFonts w:ascii="宋体" w:hAnsi="宋体" w:cs="宋体"/>
          <w:sz w:val="28"/>
          <w:szCs w:val="28"/>
        </w:rPr>
      </w:pPr>
      <w:r>
        <w:rPr>
          <w:rFonts w:ascii="宋体" w:hAnsi="宋体" w:cs="宋体" w:hint="eastAsia"/>
          <w:sz w:val="28"/>
          <w:szCs w:val="28"/>
        </w:rPr>
        <w:t>其中:</w:t>
      </w:r>
    </w:p>
    <w:p w:rsidR="000B6CB6" w:rsidRDefault="00082A84">
      <w:pPr>
        <w:rPr>
          <w:rFonts w:ascii="宋体" w:hAnsi="宋体" w:cs="宋体"/>
          <w:sz w:val="28"/>
          <w:szCs w:val="28"/>
        </w:rPr>
      </w:pPr>
      <w:r>
        <w:rPr>
          <w:rFonts w:ascii="宋体" w:hAnsi="宋体" w:cs="宋体" w:hint="eastAsia"/>
          <w:sz w:val="28"/>
          <w:szCs w:val="28"/>
        </w:rPr>
        <w:t>1.付北关村土地款1600万元</w:t>
      </w:r>
    </w:p>
    <w:p w:rsidR="000B6CB6" w:rsidRDefault="00082A84">
      <w:pPr>
        <w:rPr>
          <w:rFonts w:ascii="宋体" w:hAnsi="宋体" w:cs="宋体"/>
          <w:sz w:val="28"/>
          <w:szCs w:val="28"/>
        </w:rPr>
      </w:pPr>
      <w:r>
        <w:rPr>
          <w:rFonts w:ascii="宋体" w:hAnsi="宋体" w:cs="宋体" w:hint="eastAsia"/>
          <w:sz w:val="28"/>
          <w:szCs w:val="28"/>
        </w:rPr>
        <w:t>2.付工程款：7873.82万元 </w:t>
      </w:r>
    </w:p>
    <w:p w:rsidR="000B6CB6" w:rsidRDefault="00082A84">
      <w:pPr>
        <w:rPr>
          <w:rFonts w:ascii="宋体" w:hAnsi="宋体" w:cs="宋体"/>
          <w:sz w:val="28"/>
          <w:szCs w:val="28"/>
        </w:rPr>
      </w:pPr>
      <w:r>
        <w:rPr>
          <w:rFonts w:ascii="宋体" w:hAnsi="宋体" w:cs="宋体" w:hint="eastAsia"/>
          <w:sz w:val="28"/>
          <w:szCs w:val="28"/>
        </w:rPr>
        <w:t>二、后期预计投资：6800万元</w:t>
      </w:r>
    </w:p>
    <w:p w:rsidR="000B6CB6" w:rsidRDefault="00082A84">
      <w:pPr>
        <w:rPr>
          <w:rFonts w:ascii="宋体" w:hAnsi="宋体" w:cs="宋体"/>
          <w:sz w:val="28"/>
          <w:szCs w:val="28"/>
        </w:rPr>
      </w:pPr>
      <w:r>
        <w:rPr>
          <w:rFonts w:ascii="宋体" w:hAnsi="宋体" w:cs="宋体" w:hint="eastAsia"/>
          <w:sz w:val="28"/>
          <w:szCs w:val="28"/>
        </w:rPr>
        <w:t>其中：1.土地出让金约2400万元。2.城市配套费约300万元</w:t>
      </w:r>
    </w:p>
    <w:p w:rsidR="000B6CB6" w:rsidRDefault="00082A84">
      <w:pPr>
        <w:ind w:firstLineChars="300" w:firstLine="840"/>
        <w:rPr>
          <w:rFonts w:ascii="宋体" w:hAnsi="宋体" w:cs="宋体"/>
          <w:sz w:val="28"/>
          <w:szCs w:val="28"/>
        </w:rPr>
      </w:pPr>
      <w:r>
        <w:rPr>
          <w:rFonts w:ascii="宋体" w:hAnsi="宋体" w:cs="宋体" w:hint="eastAsia"/>
          <w:sz w:val="28"/>
          <w:szCs w:val="28"/>
        </w:rPr>
        <w:t>3．</w:t>
      </w:r>
      <w:r w:rsidR="000E5F8C">
        <w:rPr>
          <w:rFonts w:ascii="宋体" w:hAnsi="宋体" w:cs="宋体" w:hint="eastAsia"/>
          <w:sz w:val="28"/>
          <w:szCs w:val="28"/>
        </w:rPr>
        <w:t>退还原股东</w:t>
      </w:r>
      <w:r>
        <w:rPr>
          <w:rFonts w:ascii="宋体" w:hAnsi="宋体" w:cs="宋体" w:hint="eastAsia"/>
          <w:sz w:val="28"/>
          <w:szCs w:val="28"/>
        </w:rPr>
        <w:t>3300万元（已付款600万元）。</w:t>
      </w:r>
    </w:p>
    <w:p w:rsidR="000B6CB6" w:rsidRDefault="00082A84">
      <w:pPr>
        <w:rPr>
          <w:rFonts w:ascii="宋体" w:hAnsi="宋体" w:cs="宋体"/>
          <w:sz w:val="28"/>
          <w:szCs w:val="28"/>
        </w:rPr>
      </w:pPr>
      <w:r>
        <w:rPr>
          <w:rFonts w:ascii="宋体" w:hAnsi="宋体" w:cs="宋体" w:hint="eastAsia"/>
          <w:sz w:val="28"/>
          <w:szCs w:val="28"/>
        </w:rPr>
        <w:t>4.未完工程款及配套款约800万元（窗户：80万元，消防150万元，天然气120万元，水100万元，电200万元，电梯40万元，配套80万元，内墙30万元）</w:t>
      </w:r>
    </w:p>
    <w:p w:rsidR="000B6CB6" w:rsidRDefault="00082A84">
      <w:pPr>
        <w:rPr>
          <w:rFonts w:ascii="宋体" w:hAnsi="宋体" w:cs="宋体"/>
          <w:sz w:val="28"/>
          <w:szCs w:val="28"/>
        </w:rPr>
      </w:pPr>
      <w:r>
        <w:rPr>
          <w:rFonts w:ascii="宋体" w:hAnsi="宋体" w:cs="宋体" w:hint="eastAsia"/>
          <w:sz w:val="28"/>
          <w:szCs w:val="28"/>
        </w:rPr>
        <w:t>三.总房源：378套</w:t>
      </w:r>
    </w:p>
    <w:p w:rsidR="000B6CB6" w:rsidRDefault="00082A84">
      <w:pPr>
        <w:rPr>
          <w:rFonts w:ascii="宋体" w:hAnsi="宋体" w:cs="宋体"/>
          <w:sz w:val="28"/>
          <w:szCs w:val="28"/>
        </w:rPr>
      </w:pPr>
      <w:r>
        <w:rPr>
          <w:rFonts w:ascii="宋体" w:hAnsi="宋体" w:cs="宋体" w:hint="eastAsia"/>
          <w:sz w:val="28"/>
          <w:szCs w:val="28"/>
        </w:rPr>
        <w:t>其中:1.已售128套，实收房款1298.84万元（未收房款约3183.15万元 ）</w:t>
      </w:r>
    </w:p>
    <w:p w:rsidR="000B6CB6" w:rsidRDefault="00082A84">
      <w:pPr>
        <w:ind w:firstLineChars="250" w:firstLine="700"/>
        <w:rPr>
          <w:rFonts w:ascii="宋体" w:hAnsi="宋体" w:cs="宋体"/>
          <w:sz w:val="28"/>
          <w:szCs w:val="28"/>
        </w:rPr>
      </w:pPr>
      <w:r>
        <w:rPr>
          <w:rFonts w:ascii="宋体" w:hAnsi="宋体" w:cs="宋体" w:hint="eastAsia"/>
          <w:sz w:val="28"/>
          <w:szCs w:val="28"/>
        </w:rPr>
        <w:t>2.剩余房源：250套，面积约26800平方，按6000元(周边项目6500元起）每平方估算，约16080万元。</w:t>
      </w:r>
    </w:p>
    <w:p w:rsidR="000B6CB6" w:rsidRDefault="00082A84">
      <w:pPr>
        <w:ind w:firstLineChars="300" w:firstLine="840"/>
        <w:rPr>
          <w:rFonts w:ascii="宋体" w:hAnsi="宋体" w:cs="宋体"/>
          <w:sz w:val="28"/>
          <w:szCs w:val="28"/>
        </w:rPr>
      </w:pPr>
      <w:r>
        <w:rPr>
          <w:rFonts w:ascii="宋体" w:hAnsi="宋体" w:cs="宋体" w:hint="eastAsia"/>
          <w:sz w:val="28"/>
          <w:szCs w:val="28"/>
        </w:rPr>
        <w:t>4.车位及储藏室预计收入1740.4万元（车位约106个，预计1060万元；储藏室约18000元/个，预计680.4万元）</w:t>
      </w:r>
    </w:p>
    <w:p w:rsidR="000B6CB6" w:rsidRDefault="00082A84">
      <w:pPr>
        <w:ind w:firstLineChars="300" w:firstLine="840"/>
        <w:rPr>
          <w:rFonts w:ascii="宋体" w:hAnsi="宋体" w:cs="宋体"/>
          <w:sz w:val="28"/>
          <w:szCs w:val="28"/>
        </w:rPr>
      </w:pPr>
      <w:r>
        <w:rPr>
          <w:rFonts w:ascii="宋体" w:hAnsi="宋体" w:cs="宋体" w:hint="eastAsia"/>
          <w:sz w:val="28"/>
          <w:szCs w:val="28"/>
        </w:rPr>
        <w:t>5，商业门头740平方米，预计收入592万(按8000元/平)</w:t>
      </w:r>
    </w:p>
    <w:p w:rsidR="000B6CB6" w:rsidRDefault="00082A84">
      <w:pPr>
        <w:rPr>
          <w:rFonts w:ascii="宋体" w:hAnsi="宋体" w:cs="宋体"/>
          <w:sz w:val="28"/>
          <w:szCs w:val="28"/>
        </w:rPr>
      </w:pPr>
      <w:r>
        <w:rPr>
          <w:rFonts w:ascii="宋体" w:hAnsi="宋体" w:cs="宋体" w:hint="eastAsia"/>
          <w:sz w:val="28"/>
          <w:szCs w:val="28"/>
        </w:rPr>
        <w:t>该项目预计收入22894.39万元。</w:t>
      </w:r>
    </w:p>
    <w:p w:rsidR="000B6CB6" w:rsidRDefault="00082A84">
      <w:pPr>
        <w:rPr>
          <w:rFonts w:ascii="宋体" w:hAnsi="宋体" w:cs="宋体"/>
          <w:sz w:val="28"/>
          <w:szCs w:val="28"/>
        </w:rPr>
      </w:pPr>
      <w:r>
        <w:rPr>
          <w:rFonts w:ascii="宋体" w:hAnsi="宋体" w:cs="宋体" w:hint="eastAsia"/>
          <w:sz w:val="28"/>
          <w:szCs w:val="28"/>
        </w:rPr>
        <w:lastRenderedPageBreak/>
        <w:t>估算后续投资6800万元，毛利润：6620.57万元</w:t>
      </w:r>
    </w:p>
    <w:p w:rsidR="000B6CB6" w:rsidRDefault="000B6CB6">
      <w:pPr>
        <w:rPr>
          <w:rFonts w:ascii="宋体" w:hAnsi="宋体" w:cs="宋体"/>
          <w:sz w:val="28"/>
          <w:szCs w:val="28"/>
        </w:rPr>
      </w:pPr>
    </w:p>
    <w:p w:rsidR="000B6CB6" w:rsidRDefault="00082A84">
      <w:pPr>
        <w:rPr>
          <w:rFonts w:asciiTheme="majorEastAsia" w:eastAsiaTheme="majorEastAsia" w:hAnsiTheme="majorEastAsia" w:cstheme="majorEastAsia"/>
          <w:color w:val="000000"/>
          <w:sz w:val="28"/>
          <w:szCs w:val="28"/>
          <w:lang w:eastAsia="en-US"/>
        </w:rPr>
      </w:pPr>
      <w:r>
        <w:rPr>
          <w:rFonts w:asciiTheme="majorEastAsia" w:eastAsiaTheme="majorEastAsia" w:hAnsiTheme="majorEastAsia" w:cstheme="majorEastAsia" w:hint="eastAsia"/>
          <w:color w:val="000000"/>
          <w:spacing w:val="-1"/>
          <w:sz w:val="28"/>
          <w:szCs w:val="28"/>
        </w:rPr>
        <w:t>2</w:t>
      </w:r>
      <w:r>
        <w:rPr>
          <w:rFonts w:asciiTheme="majorEastAsia" w:eastAsiaTheme="majorEastAsia" w:hAnsiTheme="majorEastAsia" w:cstheme="majorEastAsia" w:hint="eastAsia"/>
          <w:color w:val="000000"/>
          <w:spacing w:val="-1"/>
          <w:sz w:val="28"/>
          <w:szCs w:val="28"/>
          <w:lang w:eastAsia="en-US"/>
        </w:rPr>
        <w:t>.2</w:t>
      </w:r>
      <w:r>
        <w:rPr>
          <w:rFonts w:asciiTheme="majorEastAsia" w:eastAsiaTheme="majorEastAsia" w:hAnsiTheme="majorEastAsia" w:cstheme="majorEastAsia" w:hint="eastAsia"/>
          <w:color w:val="000000"/>
          <w:spacing w:val="83"/>
          <w:sz w:val="28"/>
          <w:szCs w:val="28"/>
          <w:lang w:eastAsia="en-US"/>
        </w:rPr>
        <w:t xml:space="preserve"> </w:t>
      </w:r>
      <w:proofErr w:type="spellStart"/>
      <w:r>
        <w:rPr>
          <w:rFonts w:asciiTheme="majorEastAsia" w:eastAsiaTheme="majorEastAsia" w:hAnsiTheme="majorEastAsia" w:cstheme="majorEastAsia" w:hint="eastAsia"/>
          <w:color w:val="000000"/>
          <w:spacing w:val="2"/>
          <w:sz w:val="28"/>
          <w:szCs w:val="28"/>
          <w:lang w:eastAsia="en-US"/>
        </w:rPr>
        <w:t>资金筹措</w:t>
      </w:r>
      <w:proofErr w:type="spellEnd"/>
    </w:p>
    <w:p w:rsidR="000B6CB6" w:rsidRDefault="00082A84">
      <w:pPr>
        <w:spacing w:before="357"/>
        <w:rPr>
          <w:rFonts w:asciiTheme="majorEastAsia" w:eastAsiaTheme="majorEastAsia" w:hAnsiTheme="majorEastAsia" w:cstheme="majorEastAsia"/>
          <w:color w:val="000000"/>
          <w:sz w:val="28"/>
          <w:szCs w:val="28"/>
          <w:lang w:eastAsia="en-US"/>
        </w:rPr>
      </w:pPr>
      <w:proofErr w:type="spellStart"/>
      <w:r>
        <w:rPr>
          <w:rFonts w:asciiTheme="majorEastAsia" w:eastAsiaTheme="majorEastAsia" w:hAnsiTheme="majorEastAsia" w:cstheme="majorEastAsia" w:hint="eastAsia"/>
          <w:color w:val="000000"/>
          <w:sz w:val="28"/>
          <w:szCs w:val="28"/>
          <w:lang w:eastAsia="en-US"/>
        </w:rPr>
        <w:t>本项目总投资估算为</w:t>
      </w:r>
      <w:proofErr w:type="spellEnd"/>
      <w:r>
        <w:rPr>
          <w:rFonts w:asciiTheme="majorEastAsia" w:eastAsiaTheme="majorEastAsia" w:hAnsiTheme="majorEastAsia" w:cstheme="majorEastAsia" w:hint="eastAsia"/>
          <w:color w:val="000000"/>
          <w:spacing w:val="1"/>
          <w:sz w:val="28"/>
          <w:szCs w:val="28"/>
          <w:lang w:eastAsia="en-US"/>
        </w:rPr>
        <w:t xml:space="preserve"> </w:t>
      </w:r>
      <w:r>
        <w:rPr>
          <w:rFonts w:asciiTheme="majorEastAsia" w:eastAsiaTheme="majorEastAsia" w:hAnsiTheme="majorEastAsia" w:cstheme="majorEastAsia" w:hint="eastAsia"/>
          <w:color w:val="000000"/>
          <w:sz w:val="28"/>
          <w:szCs w:val="28"/>
        </w:rPr>
        <w:t>16000</w:t>
      </w:r>
      <w:r>
        <w:rPr>
          <w:rFonts w:asciiTheme="majorEastAsia" w:eastAsiaTheme="majorEastAsia" w:hAnsiTheme="majorEastAsia" w:cstheme="majorEastAsia" w:hint="eastAsia"/>
          <w:color w:val="000000"/>
          <w:spacing w:val="-3"/>
          <w:sz w:val="28"/>
          <w:szCs w:val="28"/>
          <w:lang w:eastAsia="en-US"/>
        </w:rPr>
        <w:t>万元，</w:t>
      </w:r>
      <w:r>
        <w:rPr>
          <w:rFonts w:asciiTheme="majorEastAsia" w:eastAsiaTheme="majorEastAsia" w:hAnsiTheme="majorEastAsia" w:cstheme="majorEastAsia" w:hint="eastAsia"/>
          <w:color w:val="000000"/>
          <w:spacing w:val="-3"/>
          <w:sz w:val="28"/>
          <w:szCs w:val="28"/>
        </w:rPr>
        <w:t>已投入9473,82</w:t>
      </w:r>
      <w:r>
        <w:rPr>
          <w:rFonts w:asciiTheme="majorEastAsia" w:eastAsiaTheme="majorEastAsia" w:hAnsiTheme="majorEastAsia" w:cstheme="majorEastAsia" w:hint="eastAsia"/>
          <w:color w:val="000000"/>
          <w:spacing w:val="-5"/>
          <w:sz w:val="28"/>
          <w:szCs w:val="28"/>
          <w:lang w:eastAsia="en-US"/>
        </w:rPr>
        <w:t>万元，申请</w:t>
      </w:r>
      <w:r>
        <w:rPr>
          <w:rFonts w:asciiTheme="majorEastAsia" w:eastAsiaTheme="majorEastAsia" w:hAnsiTheme="majorEastAsia" w:cstheme="majorEastAsia" w:hint="eastAsia"/>
          <w:color w:val="000000"/>
          <w:spacing w:val="1"/>
          <w:sz w:val="28"/>
          <w:szCs w:val="28"/>
          <w:lang w:eastAsia="en-US"/>
        </w:rPr>
        <w:t>借款</w:t>
      </w:r>
      <w:r>
        <w:rPr>
          <w:rFonts w:asciiTheme="majorEastAsia" w:eastAsiaTheme="majorEastAsia" w:hAnsiTheme="majorEastAsia" w:cstheme="majorEastAsia" w:hint="eastAsia"/>
          <w:color w:val="000000"/>
          <w:spacing w:val="-3"/>
          <w:sz w:val="28"/>
          <w:szCs w:val="28"/>
          <w:lang w:eastAsia="en-US"/>
        </w:rPr>
        <w:t xml:space="preserve"> </w:t>
      </w:r>
      <w:r>
        <w:rPr>
          <w:rFonts w:asciiTheme="majorEastAsia" w:eastAsiaTheme="majorEastAsia" w:hAnsiTheme="majorEastAsia" w:cstheme="majorEastAsia" w:hint="eastAsia"/>
          <w:color w:val="000000"/>
          <w:sz w:val="28"/>
          <w:szCs w:val="28"/>
        </w:rPr>
        <w:t>6</w:t>
      </w:r>
      <w:r>
        <w:rPr>
          <w:rFonts w:asciiTheme="majorEastAsia" w:eastAsiaTheme="majorEastAsia" w:hAnsiTheme="majorEastAsia" w:cstheme="majorEastAsia" w:hint="eastAsia"/>
          <w:color w:val="000000"/>
          <w:sz w:val="28"/>
          <w:szCs w:val="28"/>
          <w:lang w:eastAsia="en-US"/>
        </w:rPr>
        <w:t>000</w:t>
      </w:r>
      <w:r>
        <w:rPr>
          <w:rFonts w:asciiTheme="majorEastAsia" w:eastAsiaTheme="majorEastAsia" w:hAnsiTheme="majorEastAsia" w:cstheme="majorEastAsia" w:hint="eastAsia"/>
          <w:color w:val="000000"/>
          <w:spacing w:val="1"/>
          <w:sz w:val="28"/>
          <w:szCs w:val="28"/>
          <w:lang w:eastAsia="en-US"/>
        </w:rPr>
        <w:t xml:space="preserve"> </w:t>
      </w:r>
      <w:proofErr w:type="spellStart"/>
      <w:r>
        <w:rPr>
          <w:rFonts w:asciiTheme="majorEastAsia" w:eastAsiaTheme="majorEastAsia" w:hAnsiTheme="majorEastAsia" w:cstheme="majorEastAsia" w:hint="eastAsia"/>
          <w:color w:val="000000"/>
          <w:sz w:val="28"/>
          <w:szCs w:val="28"/>
          <w:lang w:eastAsia="en-US"/>
        </w:rPr>
        <w:t>万元</w:t>
      </w:r>
      <w:proofErr w:type="spellEnd"/>
      <w:r>
        <w:rPr>
          <w:rFonts w:asciiTheme="majorEastAsia" w:eastAsiaTheme="majorEastAsia" w:hAnsiTheme="majorEastAsia" w:cstheme="majorEastAsia" w:hint="eastAsia"/>
          <w:color w:val="000000"/>
          <w:sz w:val="28"/>
          <w:szCs w:val="28"/>
          <w:lang w:eastAsia="en-US"/>
        </w:rPr>
        <w:t>。</w:t>
      </w:r>
    </w:p>
    <w:p w:rsidR="000B6CB6" w:rsidRDefault="00082A84">
      <w:pPr>
        <w:spacing w:before="244" w:line="360" w:lineRule="auto"/>
        <w:jc w:val="center"/>
        <w:rPr>
          <w:rFonts w:asciiTheme="majorEastAsia" w:eastAsiaTheme="majorEastAsia" w:hAnsiTheme="majorEastAsia" w:cstheme="majorEastAsia"/>
          <w:color w:val="000000"/>
          <w:sz w:val="30"/>
          <w:szCs w:val="30"/>
        </w:rPr>
      </w:pPr>
      <w:r>
        <w:rPr>
          <w:rFonts w:asciiTheme="majorEastAsia" w:eastAsiaTheme="majorEastAsia" w:hAnsiTheme="majorEastAsia" w:cstheme="majorEastAsia" w:hint="eastAsia"/>
          <w:color w:val="000000"/>
          <w:sz w:val="30"/>
          <w:szCs w:val="30"/>
        </w:rPr>
        <w:t>第三章销售可行性分析</w:t>
      </w:r>
    </w:p>
    <w:p w:rsidR="000B6CB6" w:rsidRDefault="000B6CB6">
      <w:pPr>
        <w:spacing w:before="357"/>
        <w:rPr>
          <w:rFonts w:asciiTheme="majorEastAsia" w:eastAsiaTheme="majorEastAsia" w:hAnsiTheme="majorEastAsia" w:cstheme="majorEastAsia"/>
          <w:color w:val="000000"/>
          <w:sz w:val="28"/>
          <w:szCs w:val="28"/>
          <w:lang w:eastAsia="en-US"/>
        </w:rPr>
      </w:pPr>
    </w:p>
    <w:p w:rsidR="000B6CB6" w:rsidRDefault="00082A84">
      <w:pPr>
        <w:pStyle w:val="3"/>
        <w:spacing w:before="0" w:after="0" w:line="240" w:lineRule="auto"/>
        <w:rPr>
          <w:rFonts w:asciiTheme="majorEastAsia" w:eastAsiaTheme="majorEastAsia" w:hAnsiTheme="majorEastAsia" w:cstheme="majorEastAsia"/>
          <w:b w:val="0"/>
          <w:bCs w:val="0"/>
          <w:sz w:val="28"/>
          <w:szCs w:val="28"/>
        </w:rPr>
      </w:pPr>
      <w:r>
        <w:rPr>
          <w:rFonts w:asciiTheme="majorEastAsia" w:eastAsiaTheme="majorEastAsia" w:hAnsiTheme="majorEastAsia" w:cstheme="majorEastAsia" w:hint="eastAsia"/>
          <w:b w:val="0"/>
          <w:bCs w:val="0"/>
          <w:color w:val="444444"/>
          <w:sz w:val="28"/>
          <w:szCs w:val="28"/>
          <w:shd w:val="clear" w:color="auto" w:fill="FFFFFF"/>
        </w:rPr>
        <w:t>3.1淄川区</w:t>
      </w:r>
      <w:r>
        <w:rPr>
          <w:rFonts w:asciiTheme="majorEastAsia" w:eastAsiaTheme="majorEastAsia" w:hAnsiTheme="majorEastAsia" w:cstheme="majorEastAsia" w:hint="eastAsia"/>
          <w:b w:val="0"/>
          <w:bCs w:val="0"/>
          <w:sz w:val="28"/>
          <w:szCs w:val="28"/>
        </w:rPr>
        <w:t>市房地产需求状况分析</w:t>
      </w:r>
    </w:p>
    <w:p w:rsidR="000B6CB6" w:rsidRDefault="000B6CB6">
      <w:pPr>
        <w:rPr>
          <w:lang w:eastAsia="zh-TW"/>
        </w:rPr>
      </w:pPr>
    </w:p>
    <w:p w:rsidR="000B6CB6" w:rsidRDefault="00082A84">
      <w:pPr>
        <w:rPr>
          <w:rFonts w:asciiTheme="majorEastAsia" w:eastAsiaTheme="majorEastAsia" w:hAnsiTheme="majorEastAsia" w:cstheme="majorEastAsia"/>
          <w:color w:val="333333"/>
          <w:sz w:val="28"/>
          <w:szCs w:val="28"/>
        </w:rPr>
      </w:pPr>
      <w:r>
        <w:rPr>
          <w:rFonts w:asciiTheme="majorEastAsia" w:eastAsiaTheme="majorEastAsia" w:hAnsiTheme="majorEastAsia" w:cstheme="majorEastAsia" w:hint="eastAsia"/>
          <w:color w:val="333333"/>
          <w:sz w:val="28"/>
          <w:szCs w:val="28"/>
        </w:rPr>
        <w:t>淄川主城区目前在售项目13个，预售项目不足5个，年后开发商纷纷降价促销以价换量，市场出现比较明显好转。价格下降成为市场成交回暖的主要原因，以价换量成为第一季度全市市场的核心主题。未来继续降价的可能性较小，价格将在较长时间内维持在当前水平。当地以附近乡镇子女上学为主，教育问题成为购房主流。</w:t>
      </w:r>
    </w:p>
    <w:p w:rsidR="000B6CB6" w:rsidRDefault="000B6CB6">
      <w:pPr>
        <w:rPr>
          <w:rFonts w:asciiTheme="majorEastAsia" w:eastAsiaTheme="majorEastAsia" w:hAnsiTheme="majorEastAsia" w:cstheme="majorEastAsia"/>
          <w:sz w:val="28"/>
          <w:szCs w:val="28"/>
          <w:lang w:eastAsia="zh-TW"/>
        </w:rPr>
      </w:pPr>
    </w:p>
    <w:p w:rsidR="000B6CB6" w:rsidRDefault="00082A84">
      <w:pPr>
        <w:pStyle w:val="3"/>
        <w:spacing w:before="0" w:after="0" w:line="240" w:lineRule="auto"/>
        <w:rPr>
          <w:rFonts w:asciiTheme="majorEastAsia" w:eastAsiaTheme="majorEastAsia" w:hAnsiTheme="majorEastAsia" w:cstheme="majorEastAsia"/>
          <w:b w:val="0"/>
          <w:bCs w:val="0"/>
          <w:sz w:val="28"/>
          <w:szCs w:val="28"/>
        </w:rPr>
      </w:pPr>
      <w:bookmarkStart w:id="1" w:name="_Toc334779761"/>
      <w:r>
        <w:rPr>
          <w:rFonts w:asciiTheme="majorEastAsia" w:eastAsiaTheme="majorEastAsia" w:hAnsiTheme="majorEastAsia" w:cstheme="majorEastAsia" w:hint="eastAsia"/>
          <w:b w:val="0"/>
          <w:bCs w:val="0"/>
          <w:sz w:val="28"/>
          <w:szCs w:val="28"/>
        </w:rPr>
        <w:t>3.2淄川区未来房地产发展预测</w:t>
      </w:r>
      <w:bookmarkEnd w:id="1"/>
    </w:p>
    <w:p w:rsidR="000B6CB6" w:rsidRDefault="00082A84">
      <w:pPr>
        <w:rPr>
          <w:rFonts w:asciiTheme="majorEastAsia" w:eastAsiaTheme="majorEastAsia" w:hAnsiTheme="majorEastAsia" w:cstheme="majorEastAsia"/>
          <w:color w:val="333333"/>
          <w:sz w:val="28"/>
          <w:szCs w:val="28"/>
        </w:rPr>
      </w:pPr>
      <w:r>
        <w:rPr>
          <w:rFonts w:asciiTheme="majorEastAsia" w:eastAsiaTheme="majorEastAsia" w:hAnsiTheme="majorEastAsia" w:cstheme="majorEastAsia" w:hint="eastAsia"/>
          <w:color w:val="333333"/>
          <w:sz w:val="28"/>
          <w:szCs w:val="28"/>
        </w:rPr>
        <w:t>疫情过后，在供应方面，新年后首波供应热潮已经全面拉开，品牌开发商推出新增产品后，以开发区金城荣基相桥书院为例，中小开发商的产品供应也逐步放量，淄川区供应将趋于均衡。由于前期淄川存量现房项目较少，多以期房为主，好多购房者急于住房，所以只要价格优势明显，去化速度较快。</w:t>
      </w:r>
    </w:p>
    <w:p w:rsidR="000B6CB6" w:rsidRDefault="00082A84">
      <w:pPr>
        <w:rPr>
          <w:rFonts w:asciiTheme="majorEastAsia" w:eastAsiaTheme="majorEastAsia" w:hAnsiTheme="majorEastAsia" w:cstheme="majorEastAsia"/>
          <w:color w:val="333333"/>
          <w:sz w:val="28"/>
          <w:szCs w:val="28"/>
          <w:lang w:eastAsia="zh-TW"/>
        </w:rPr>
      </w:pPr>
      <w:r>
        <w:rPr>
          <w:rFonts w:asciiTheme="majorEastAsia" w:eastAsiaTheme="majorEastAsia" w:hAnsiTheme="majorEastAsia" w:cstheme="majorEastAsia" w:hint="eastAsia"/>
          <w:color w:val="333333"/>
          <w:sz w:val="28"/>
          <w:szCs w:val="28"/>
        </w:rPr>
        <w:t>在成交方面，市场成交还将明显向刚需型产品倾斜，价格较低的性价比楼盘将在市场中占据明显的优势。</w:t>
      </w:r>
    </w:p>
    <w:p w:rsidR="000B6CB6" w:rsidRDefault="000B6CB6">
      <w:pPr>
        <w:rPr>
          <w:rFonts w:asciiTheme="majorEastAsia" w:eastAsiaTheme="majorEastAsia" w:hAnsiTheme="majorEastAsia" w:cstheme="majorEastAsia"/>
          <w:sz w:val="28"/>
          <w:szCs w:val="28"/>
          <w:lang w:eastAsia="zh-TW"/>
        </w:rPr>
      </w:pPr>
    </w:p>
    <w:p w:rsidR="000B6CB6" w:rsidRDefault="00082A84">
      <w:pPr>
        <w:pStyle w:val="3"/>
        <w:spacing w:before="0" w:after="0" w:line="240" w:lineRule="auto"/>
        <w:rPr>
          <w:rFonts w:asciiTheme="majorEastAsia" w:eastAsiaTheme="majorEastAsia" w:hAnsiTheme="majorEastAsia" w:cstheme="majorEastAsia"/>
          <w:b w:val="0"/>
          <w:bCs w:val="0"/>
          <w:sz w:val="28"/>
          <w:szCs w:val="28"/>
        </w:rPr>
      </w:pPr>
      <w:bookmarkStart w:id="2" w:name="_Toc334779762"/>
      <w:r>
        <w:rPr>
          <w:rFonts w:asciiTheme="majorEastAsia" w:eastAsiaTheme="majorEastAsia" w:hAnsiTheme="majorEastAsia" w:cstheme="majorEastAsia" w:hint="eastAsia"/>
          <w:b w:val="0"/>
          <w:bCs w:val="0"/>
          <w:sz w:val="28"/>
          <w:szCs w:val="28"/>
        </w:rPr>
        <w:t>3.3区域市场</w:t>
      </w:r>
      <w:bookmarkEnd w:id="2"/>
      <w:r>
        <w:rPr>
          <w:rFonts w:asciiTheme="majorEastAsia" w:eastAsiaTheme="majorEastAsia" w:hAnsiTheme="majorEastAsia" w:cstheme="majorEastAsia" w:hint="eastAsia"/>
          <w:b w:val="0"/>
          <w:bCs w:val="0"/>
          <w:sz w:val="28"/>
          <w:szCs w:val="28"/>
        </w:rPr>
        <w:t>分析</w:t>
      </w:r>
    </w:p>
    <w:p w:rsidR="000B6CB6" w:rsidRDefault="000B6CB6">
      <w:pPr>
        <w:rPr>
          <w:rFonts w:asciiTheme="majorEastAsia" w:eastAsiaTheme="majorEastAsia" w:hAnsiTheme="majorEastAsia" w:cstheme="majorEastAsia"/>
          <w:sz w:val="28"/>
          <w:szCs w:val="28"/>
          <w:lang w:eastAsia="zh-TW"/>
        </w:rPr>
      </w:pPr>
    </w:p>
    <w:p w:rsidR="000B6CB6" w:rsidRDefault="00082A84">
      <w:pPr>
        <w:ind w:leftChars="-1" w:left="-2" w:firstLine="1"/>
        <w:rPr>
          <w:rFonts w:asciiTheme="majorEastAsia" w:eastAsiaTheme="majorEastAsia" w:hAnsiTheme="majorEastAsia" w:cstheme="majorEastAsia"/>
          <w:sz w:val="28"/>
          <w:szCs w:val="28"/>
          <w:bdr w:val="single" w:sz="4" w:space="0" w:color="auto"/>
          <w:shd w:val="pct10" w:color="auto" w:fill="FFFFFF"/>
        </w:rPr>
      </w:pPr>
      <w:r>
        <w:rPr>
          <w:rFonts w:asciiTheme="majorEastAsia" w:eastAsiaTheme="majorEastAsia" w:hAnsiTheme="majorEastAsia" w:cstheme="majorEastAsia" w:hint="eastAsia"/>
          <w:sz w:val="28"/>
          <w:szCs w:val="28"/>
          <w:bdr w:val="single" w:sz="4" w:space="0" w:color="auto"/>
          <w:shd w:val="pct10" w:color="auto" w:fill="FFFFFF"/>
        </w:rPr>
        <w:t>主力户型</w:t>
      </w:r>
    </w:p>
    <w:p w:rsidR="000B6CB6" w:rsidRDefault="00082A84">
      <w:pPr>
        <w:ind w:leftChars="-1" w:left="-2" w:firstLineChars="200"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附近项目多以110平以上为主，总价高，首付高一直困扰购房客户，95名筑的住宅主要以小户型为主，90到110平之间，体现了居家的氛围。投资型占较少的比例，目前购房者，以鲁泰单位宿舍、周边企业职工和附近乡镇子女入学为主，户型设计合理、面积小，因此其户型主要以两室一厅一卫、三室两厅一卫为主，改善性需求较大。</w:t>
      </w:r>
    </w:p>
    <w:p w:rsidR="000B6CB6" w:rsidRDefault="000B6CB6">
      <w:pPr>
        <w:ind w:leftChars="-1" w:left="-2" w:firstLineChars="200" w:firstLine="560"/>
        <w:rPr>
          <w:rFonts w:asciiTheme="majorEastAsia" w:eastAsiaTheme="majorEastAsia" w:hAnsiTheme="majorEastAsia" w:cstheme="majorEastAsia"/>
          <w:sz w:val="28"/>
          <w:szCs w:val="28"/>
        </w:rPr>
      </w:pPr>
    </w:p>
    <w:p w:rsidR="000B6CB6" w:rsidRDefault="00082A84">
      <w:pPr>
        <w:ind w:right="720"/>
        <w:rPr>
          <w:rFonts w:asciiTheme="majorEastAsia" w:eastAsiaTheme="majorEastAsia" w:hAnsiTheme="majorEastAsia" w:cstheme="majorEastAsia"/>
          <w:sz w:val="28"/>
          <w:szCs w:val="28"/>
          <w:bdr w:val="single" w:sz="4" w:space="0" w:color="auto"/>
          <w:shd w:val="pct10" w:color="auto" w:fill="FFFFFF"/>
        </w:rPr>
      </w:pPr>
      <w:r>
        <w:rPr>
          <w:rFonts w:asciiTheme="majorEastAsia" w:eastAsiaTheme="majorEastAsia" w:hAnsiTheme="majorEastAsia" w:cstheme="majorEastAsia" w:hint="eastAsia"/>
          <w:sz w:val="28"/>
          <w:szCs w:val="28"/>
          <w:bdr w:val="single" w:sz="4" w:space="0" w:color="auto"/>
          <w:shd w:val="pct10" w:color="auto" w:fill="FFFFFF"/>
        </w:rPr>
        <w:t>楼盘分布格局</w:t>
      </w:r>
    </w:p>
    <w:p w:rsidR="000B6CB6" w:rsidRDefault="00082A84">
      <w:pPr>
        <w:ind w:firstLineChars="200" w:firstLine="560"/>
        <w:rPr>
          <w:rFonts w:asciiTheme="majorEastAsia" w:eastAsiaTheme="majorEastAsia" w:hAnsiTheme="majorEastAsia" w:cstheme="majorEastAsia"/>
          <w:sz w:val="28"/>
          <w:szCs w:val="28"/>
          <w:lang w:eastAsia="zh-TW"/>
        </w:rPr>
      </w:pPr>
      <w:r>
        <w:rPr>
          <w:rFonts w:asciiTheme="majorEastAsia" w:eastAsiaTheme="majorEastAsia" w:hAnsiTheme="majorEastAsia" w:cstheme="majorEastAsia" w:hint="eastAsia"/>
          <w:sz w:val="28"/>
          <w:szCs w:val="28"/>
        </w:rPr>
        <w:lastRenderedPageBreak/>
        <w:t>淄川区早期开发楼盘主要集中于将军路和开发区区域为主，如将军路公园府和尚城国际、西边康桥名郡等，而新开发楼盘向西方向发展，如相桥书院、苏相府等。</w:t>
      </w:r>
    </w:p>
    <w:p w:rsidR="000B6CB6" w:rsidRDefault="00082A84">
      <w:pPr>
        <w:ind w:right="32" w:firstLineChars="200"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早期楼盘同质化现象较为严重，在建筑风格、布局、营销推广、物业管理、户型结构等方面普遍雷同。现房和准现房较少，大部分在明年中旬和年底才交房。</w:t>
      </w:r>
    </w:p>
    <w:p w:rsidR="000B6CB6" w:rsidRDefault="000B6CB6">
      <w:pPr>
        <w:ind w:right="720"/>
        <w:rPr>
          <w:rFonts w:asciiTheme="majorEastAsia" w:eastAsiaTheme="majorEastAsia" w:hAnsiTheme="majorEastAsia" w:cstheme="majorEastAsia"/>
          <w:sz w:val="28"/>
          <w:szCs w:val="28"/>
          <w:lang w:eastAsia="zh-TW"/>
        </w:rPr>
      </w:pPr>
    </w:p>
    <w:p w:rsidR="000B6CB6" w:rsidRDefault="00082A84">
      <w:pPr>
        <w:ind w:right="720"/>
        <w:rPr>
          <w:rFonts w:asciiTheme="majorEastAsia" w:eastAsiaTheme="majorEastAsia" w:hAnsiTheme="majorEastAsia" w:cstheme="majorEastAsia"/>
          <w:sz w:val="28"/>
          <w:szCs w:val="28"/>
          <w:bdr w:val="single" w:sz="4" w:space="0" w:color="auto"/>
          <w:shd w:val="pct10" w:color="auto" w:fill="FFFFFF"/>
        </w:rPr>
      </w:pPr>
      <w:r>
        <w:rPr>
          <w:rFonts w:asciiTheme="majorEastAsia" w:eastAsiaTheme="majorEastAsia" w:hAnsiTheme="majorEastAsia" w:cstheme="majorEastAsia" w:hint="eastAsia"/>
          <w:sz w:val="28"/>
          <w:szCs w:val="28"/>
          <w:bdr w:val="single" w:sz="4" w:space="0" w:color="auto"/>
          <w:shd w:val="pct10" w:color="auto" w:fill="FFFFFF"/>
        </w:rPr>
        <w:t>价格</w:t>
      </w:r>
    </w:p>
    <w:p w:rsidR="000B6CB6" w:rsidRDefault="00082A84">
      <w:pPr>
        <w:ind w:firstLineChars="200" w:firstLine="560"/>
        <w:rPr>
          <w:rFonts w:asciiTheme="majorEastAsia" w:eastAsiaTheme="majorEastAsia" w:hAnsiTheme="majorEastAsia" w:cstheme="majorEastAsia"/>
          <w:sz w:val="28"/>
          <w:szCs w:val="28"/>
          <w:lang w:eastAsia="zh-TW"/>
        </w:rPr>
      </w:pPr>
      <w:r>
        <w:rPr>
          <w:rFonts w:asciiTheme="majorEastAsia" w:eastAsiaTheme="majorEastAsia" w:hAnsiTheme="majorEastAsia" w:cstheme="majorEastAsia" w:hint="eastAsia"/>
          <w:sz w:val="28"/>
          <w:szCs w:val="28"/>
        </w:rPr>
        <w:t>2019年淄川区累计销售总额近21亿元,销售商品住宅超过3000套。销售均价6500元/平方米。</w:t>
      </w:r>
    </w:p>
    <w:p w:rsidR="000B6CB6" w:rsidRDefault="00082A84">
      <w:pPr>
        <w:ind w:firstLineChars="200" w:firstLine="560"/>
        <w:rPr>
          <w:rFonts w:asciiTheme="majorEastAsia" w:eastAsiaTheme="majorEastAsia" w:hAnsiTheme="majorEastAsia" w:cstheme="majorEastAsia"/>
          <w:sz w:val="28"/>
          <w:szCs w:val="28"/>
          <w:lang w:eastAsia="zh-TW"/>
        </w:rPr>
      </w:pPr>
      <w:r>
        <w:rPr>
          <w:rFonts w:asciiTheme="majorEastAsia" w:eastAsiaTheme="majorEastAsia" w:hAnsiTheme="majorEastAsia" w:cstheme="majorEastAsia" w:hint="eastAsia"/>
          <w:sz w:val="28"/>
          <w:szCs w:val="28"/>
        </w:rPr>
        <w:t>楼盘价格以将军路周边项目为主，其中价位为7000~8000元/平方米之间，相对于淄川区居民收入而言，价格偏高，客户群体较少，西边以丽城和苏相府为主，其中价位为6000~6500元/平方米之间</w:t>
      </w:r>
    </w:p>
    <w:p w:rsidR="000B6CB6" w:rsidRDefault="00082A84">
      <w:pPr>
        <w:ind w:firstLineChars="200"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随着淄博市经开区设立，淄川城区向北，北部现有的住宅开发已升温，淄川小李村改造，现有项目博晨盛园、雁阳御城均价在6300左右。</w:t>
      </w:r>
    </w:p>
    <w:p w:rsidR="000B6CB6" w:rsidRDefault="000B6CB6">
      <w:pPr>
        <w:pStyle w:val="3"/>
        <w:spacing w:before="0" w:after="0" w:line="240" w:lineRule="auto"/>
        <w:rPr>
          <w:rFonts w:asciiTheme="majorEastAsia" w:eastAsiaTheme="majorEastAsia" w:hAnsiTheme="majorEastAsia" w:cstheme="majorEastAsia"/>
          <w:b w:val="0"/>
          <w:bCs w:val="0"/>
          <w:sz w:val="28"/>
          <w:szCs w:val="28"/>
        </w:rPr>
      </w:pPr>
    </w:p>
    <w:p w:rsidR="000B6CB6" w:rsidRDefault="00082A84">
      <w:pPr>
        <w:ind w:right="720"/>
        <w:rPr>
          <w:rFonts w:asciiTheme="majorEastAsia" w:eastAsiaTheme="majorEastAsia" w:hAnsiTheme="majorEastAsia" w:cstheme="majorEastAsia"/>
          <w:sz w:val="28"/>
          <w:szCs w:val="28"/>
          <w:bdr w:val="single" w:sz="4" w:space="0" w:color="auto"/>
          <w:shd w:val="pct10" w:color="auto" w:fill="FFFFFF"/>
        </w:rPr>
      </w:pPr>
      <w:r>
        <w:rPr>
          <w:rFonts w:asciiTheme="majorEastAsia" w:eastAsiaTheme="majorEastAsia" w:hAnsiTheme="majorEastAsia" w:cstheme="majorEastAsia" w:hint="eastAsia"/>
          <w:sz w:val="28"/>
          <w:szCs w:val="28"/>
          <w:bdr w:val="single" w:sz="4" w:space="0" w:color="auto"/>
          <w:shd w:val="pct10" w:color="auto" w:fill="FFFFFF"/>
        </w:rPr>
        <w:t>客户群体</w:t>
      </w:r>
    </w:p>
    <w:p w:rsidR="000B6CB6" w:rsidRDefault="000B6CB6">
      <w:pPr>
        <w:ind w:firstLineChars="200" w:firstLine="560"/>
        <w:rPr>
          <w:rFonts w:asciiTheme="majorEastAsia" w:eastAsiaTheme="majorEastAsia" w:hAnsiTheme="majorEastAsia" w:cstheme="majorEastAsia"/>
          <w:sz w:val="28"/>
          <w:szCs w:val="28"/>
          <w:shd w:val="pct10" w:color="auto" w:fill="FFFFFF"/>
        </w:rPr>
      </w:pPr>
    </w:p>
    <w:p w:rsidR="000B6CB6" w:rsidRDefault="00082A84">
      <w:pPr>
        <w:pStyle w:val="a3"/>
        <w:spacing w:line="240" w:lineRule="auto"/>
        <w:ind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根据走访调查在售楼盘得到的客户数据可以粗略看出，根据交通等方面的原因，，主要以本地居民及周边镇的子女为主，一次置业为主。主要细分为以下几类：</w:t>
      </w:r>
    </w:p>
    <w:p w:rsidR="000B6CB6" w:rsidRDefault="000B6CB6">
      <w:pPr>
        <w:pStyle w:val="a3"/>
        <w:spacing w:line="240" w:lineRule="auto"/>
        <w:ind w:firstLine="560"/>
        <w:rPr>
          <w:rFonts w:asciiTheme="majorEastAsia" w:eastAsiaTheme="majorEastAsia" w:hAnsiTheme="majorEastAsia" w:cstheme="majorEastAsia"/>
          <w:sz w:val="28"/>
          <w:szCs w:val="28"/>
        </w:rPr>
      </w:pPr>
    </w:p>
    <w:p w:rsidR="000B6CB6" w:rsidRDefault="00082A84">
      <w:pPr>
        <w:pStyle w:val="a3"/>
        <w:numPr>
          <w:ilvl w:val="0"/>
          <w:numId w:val="2"/>
        </w:numPr>
        <w:spacing w:line="240" w:lineRule="auto"/>
        <w:ind w:firstLineChars="0"/>
        <w:rPr>
          <w:rFonts w:asciiTheme="majorEastAsia" w:eastAsiaTheme="majorEastAsia" w:hAnsiTheme="majorEastAsia" w:cstheme="majorEastAsia"/>
          <w:sz w:val="28"/>
          <w:szCs w:val="28"/>
          <w:lang w:val="en-GB"/>
        </w:rPr>
      </w:pPr>
      <w:r>
        <w:rPr>
          <w:rFonts w:asciiTheme="majorEastAsia" w:eastAsiaTheme="majorEastAsia" w:hAnsiTheme="majorEastAsia" w:cstheme="majorEastAsia" w:hint="eastAsia"/>
          <w:sz w:val="28"/>
          <w:szCs w:val="28"/>
        </w:rPr>
        <w:t>一类是公务员、行政单位职员、教师、医生，这些客户大多数是年龄在35岁左右，经过多年稳定的国家公务员生涯，积累了足够的房款，为了成家的需要、为了让父母或伴侣拥有更好的居住环境，倾向选择上班地点周边的楼盘；</w:t>
      </w:r>
    </w:p>
    <w:p w:rsidR="000B6CB6" w:rsidRDefault="00082A84">
      <w:pPr>
        <w:pStyle w:val="a3"/>
        <w:numPr>
          <w:ilvl w:val="0"/>
          <w:numId w:val="2"/>
        </w:numPr>
        <w:spacing w:line="240" w:lineRule="auto"/>
        <w:ind w:firstLineChars="0"/>
        <w:rPr>
          <w:rFonts w:asciiTheme="majorEastAsia" w:eastAsiaTheme="majorEastAsia" w:hAnsiTheme="majorEastAsia" w:cstheme="majorEastAsia"/>
          <w:sz w:val="28"/>
          <w:szCs w:val="28"/>
          <w:lang w:val="en-GB"/>
        </w:rPr>
      </w:pPr>
      <w:r>
        <w:rPr>
          <w:rFonts w:asciiTheme="majorEastAsia" w:eastAsiaTheme="majorEastAsia" w:hAnsiTheme="majorEastAsia" w:cstheme="majorEastAsia" w:hint="eastAsia"/>
          <w:sz w:val="28"/>
          <w:szCs w:val="28"/>
        </w:rPr>
        <w:t>另一类是企业职工，一般是工厂的管理层、员工，为了更好的经营和工作，就近置业是不错的选择</w:t>
      </w:r>
    </w:p>
    <w:p w:rsidR="000B6CB6" w:rsidRDefault="00082A84">
      <w:pPr>
        <w:pStyle w:val="a3"/>
        <w:numPr>
          <w:ilvl w:val="0"/>
          <w:numId w:val="2"/>
        </w:numPr>
        <w:spacing w:line="240" w:lineRule="auto"/>
        <w:ind w:firstLineChars="0"/>
        <w:rPr>
          <w:rFonts w:asciiTheme="majorEastAsia" w:eastAsiaTheme="majorEastAsia" w:hAnsiTheme="majorEastAsia" w:cstheme="majorEastAsia"/>
          <w:sz w:val="28"/>
          <w:szCs w:val="28"/>
          <w:lang w:val="en-GB"/>
        </w:rPr>
      </w:pPr>
      <w:r>
        <w:rPr>
          <w:rFonts w:asciiTheme="majorEastAsia" w:eastAsiaTheme="majorEastAsia" w:hAnsiTheme="majorEastAsia" w:cstheme="majorEastAsia" w:hint="eastAsia"/>
          <w:sz w:val="28"/>
          <w:szCs w:val="28"/>
        </w:rPr>
        <w:t>第三类是乡镇务工人员解决子女上学购房。</w:t>
      </w:r>
    </w:p>
    <w:p w:rsidR="000B6CB6" w:rsidRDefault="00082A84">
      <w:pPr>
        <w:pStyle w:val="a3"/>
        <w:numPr>
          <w:ilvl w:val="0"/>
          <w:numId w:val="2"/>
        </w:numPr>
        <w:spacing w:line="240" w:lineRule="auto"/>
        <w:ind w:firstLineChars="0"/>
        <w:rPr>
          <w:rFonts w:asciiTheme="majorEastAsia" w:eastAsiaTheme="majorEastAsia" w:hAnsiTheme="majorEastAsia" w:cstheme="majorEastAsia"/>
          <w:sz w:val="28"/>
          <w:szCs w:val="28"/>
          <w:lang w:eastAsia="zh-TW"/>
        </w:rPr>
      </w:pPr>
      <w:r>
        <w:rPr>
          <w:rFonts w:asciiTheme="majorEastAsia" w:eastAsiaTheme="majorEastAsia" w:hAnsiTheme="majorEastAsia" w:cstheme="majorEastAsia" w:hint="eastAsia"/>
          <w:sz w:val="28"/>
          <w:szCs w:val="28"/>
        </w:rPr>
        <w:t>第四类是周边改善居住。随着二胎放开，二室住不过看来，已经成为一种常态，换房成为一种必然。</w:t>
      </w:r>
    </w:p>
    <w:p w:rsidR="000B6CB6" w:rsidRDefault="000B6CB6">
      <w:pPr>
        <w:rPr>
          <w:rFonts w:asciiTheme="majorEastAsia" w:eastAsiaTheme="majorEastAsia" w:hAnsiTheme="majorEastAsia" w:cstheme="majorEastAsia"/>
          <w:sz w:val="28"/>
          <w:szCs w:val="28"/>
        </w:rPr>
      </w:pPr>
    </w:p>
    <w:p w:rsidR="000B6CB6" w:rsidRDefault="00082A84">
      <w:pPr>
        <w:pStyle w:val="2"/>
        <w:spacing w:before="0" w:after="0" w:line="240" w:lineRule="auto"/>
        <w:rPr>
          <w:rFonts w:asciiTheme="majorEastAsia" w:eastAsiaTheme="majorEastAsia" w:hAnsiTheme="majorEastAsia" w:cstheme="majorEastAsia"/>
          <w:b w:val="0"/>
          <w:bCs w:val="0"/>
          <w:sz w:val="28"/>
          <w:szCs w:val="28"/>
        </w:rPr>
      </w:pPr>
      <w:bookmarkStart w:id="3" w:name="_Toc334779780"/>
      <w:r>
        <w:rPr>
          <w:rFonts w:asciiTheme="majorEastAsia" w:eastAsiaTheme="majorEastAsia" w:hAnsiTheme="majorEastAsia" w:cstheme="majorEastAsia" w:hint="eastAsia"/>
          <w:b w:val="0"/>
          <w:bCs w:val="0"/>
          <w:sz w:val="28"/>
          <w:szCs w:val="28"/>
        </w:rPr>
        <w:t>3.4项目SWOT分析</w:t>
      </w:r>
      <w:bookmarkEnd w:id="3"/>
    </w:p>
    <w:p w:rsidR="000B6CB6" w:rsidRDefault="00082A84">
      <w:pPr>
        <w:pStyle w:val="3"/>
        <w:spacing w:before="0" w:after="0" w:line="240" w:lineRule="auto"/>
        <w:rPr>
          <w:rFonts w:asciiTheme="majorEastAsia" w:eastAsiaTheme="majorEastAsia" w:hAnsiTheme="majorEastAsia" w:cstheme="majorEastAsia"/>
          <w:b w:val="0"/>
          <w:bCs w:val="0"/>
          <w:sz w:val="28"/>
          <w:szCs w:val="28"/>
        </w:rPr>
      </w:pPr>
      <w:bookmarkStart w:id="4" w:name="_Toc334779781"/>
      <w:r>
        <w:rPr>
          <w:rFonts w:asciiTheme="majorEastAsia" w:eastAsiaTheme="majorEastAsia" w:hAnsiTheme="majorEastAsia" w:cstheme="majorEastAsia" w:hint="eastAsia"/>
          <w:b w:val="0"/>
          <w:bCs w:val="0"/>
          <w:sz w:val="28"/>
          <w:szCs w:val="28"/>
        </w:rPr>
        <w:t>3.4.1项目优势(Strength)</w:t>
      </w:r>
      <w:bookmarkEnd w:id="4"/>
      <w:r>
        <w:rPr>
          <w:rFonts w:asciiTheme="majorEastAsia" w:eastAsiaTheme="majorEastAsia" w:hAnsiTheme="majorEastAsia" w:cstheme="majorEastAsia" w:hint="eastAsia"/>
          <w:b w:val="0"/>
          <w:bCs w:val="0"/>
          <w:sz w:val="28"/>
          <w:szCs w:val="28"/>
        </w:rPr>
        <w:t>于</w:t>
      </w:r>
    </w:p>
    <w:p w:rsidR="000B6CB6" w:rsidRDefault="00082A84">
      <w:pPr>
        <w:ind w:firstLineChars="200"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S1、区位优势——项目紧邻淄博市主干道张博路，淄川北部城区，属于老城区范畴，交通便利、生活配套设施完善，商业气氛浓厚；</w:t>
      </w:r>
    </w:p>
    <w:p w:rsidR="000B6CB6" w:rsidRDefault="00082A84">
      <w:pPr>
        <w:ind w:firstLineChars="200"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S2、项目地块较为规则，地块小，居住私密性高。</w:t>
      </w:r>
    </w:p>
    <w:p w:rsidR="000B6CB6" w:rsidRDefault="00082A84">
      <w:pPr>
        <w:ind w:firstLineChars="200"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lastRenderedPageBreak/>
        <w:t>S3、交通便利，淄博市主干道路张博路、未来轻轨地铁1号线将通过本项目，将更进一步提升片区土地价值；</w:t>
      </w:r>
    </w:p>
    <w:p w:rsidR="000B6CB6" w:rsidRDefault="00082A84">
      <w:pPr>
        <w:ind w:firstLineChars="200"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S4、邻近范围内开发量较少，缺少直接竞争性楼盘，有一定的市场空白点。</w:t>
      </w:r>
    </w:p>
    <w:p w:rsidR="000B6CB6" w:rsidRDefault="00082A84">
      <w:pPr>
        <w:pStyle w:val="3"/>
        <w:spacing w:before="0" w:after="0" w:line="240" w:lineRule="auto"/>
        <w:rPr>
          <w:rFonts w:asciiTheme="majorEastAsia" w:eastAsiaTheme="majorEastAsia" w:hAnsiTheme="majorEastAsia" w:cstheme="majorEastAsia"/>
          <w:b w:val="0"/>
          <w:bCs w:val="0"/>
          <w:sz w:val="28"/>
          <w:szCs w:val="28"/>
        </w:rPr>
      </w:pPr>
      <w:bookmarkStart w:id="5" w:name="_Toc334779782"/>
      <w:r>
        <w:rPr>
          <w:rFonts w:asciiTheme="majorEastAsia" w:eastAsiaTheme="majorEastAsia" w:hAnsiTheme="majorEastAsia" w:cstheme="majorEastAsia" w:hint="eastAsia"/>
          <w:b w:val="0"/>
          <w:bCs w:val="0"/>
          <w:sz w:val="28"/>
          <w:szCs w:val="28"/>
        </w:rPr>
        <w:t>3.4.2.本案劣势(Weakness)</w:t>
      </w:r>
      <w:bookmarkEnd w:id="5"/>
    </w:p>
    <w:p w:rsidR="000B6CB6" w:rsidRDefault="00082A84">
      <w:pPr>
        <w:ind w:firstLineChars="200"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W1、项目紧挨主干道，有较大的噪音影响，周边生活居住环境较差；</w:t>
      </w:r>
    </w:p>
    <w:p w:rsidR="000B6CB6" w:rsidRDefault="00082A84">
      <w:pPr>
        <w:ind w:firstLineChars="200"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W2、对于竞争项目来说，本项目整体容积率较高，21层左右高层，压抑感较强，停工2年，影响销售价格；</w:t>
      </w:r>
    </w:p>
    <w:p w:rsidR="000B6CB6" w:rsidRDefault="00082A84">
      <w:pPr>
        <w:ind w:firstLineChars="200"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W3、对于竞争项目来说，本案规模较小，内部配套不是很完善，绿地率低；</w:t>
      </w:r>
    </w:p>
    <w:p w:rsidR="000B6CB6" w:rsidRDefault="00082A84">
      <w:pPr>
        <w:pStyle w:val="3"/>
        <w:spacing w:before="0" w:after="0" w:line="240" w:lineRule="auto"/>
        <w:rPr>
          <w:rFonts w:asciiTheme="majorEastAsia" w:eastAsiaTheme="majorEastAsia" w:hAnsiTheme="majorEastAsia" w:cstheme="majorEastAsia"/>
          <w:b w:val="0"/>
          <w:bCs w:val="0"/>
          <w:sz w:val="28"/>
          <w:szCs w:val="28"/>
        </w:rPr>
      </w:pPr>
      <w:bookmarkStart w:id="6" w:name="_Toc334779783"/>
      <w:r>
        <w:rPr>
          <w:rFonts w:asciiTheme="majorEastAsia" w:eastAsiaTheme="majorEastAsia" w:hAnsiTheme="majorEastAsia" w:cstheme="majorEastAsia" w:hint="eastAsia"/>
          <w:b w:val="0"/>
          <w:bCs w:val="0"/>
          <w:sz w:val="28"/>
          <w:szCs w:val="28"/>
        </w:rPr>
        <w:t>3.4.3本案机会点(Opportunity)</w:t>
      </w:r>
      <w:bookmarkEnd w:id="6"/>
    </w:p>
    <w:p w:rsidR="000B6CB6" w:rsidRDefault="00082A84">
      <w:pPr>
        <w:ind w:firstLineChars="200"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O1、淄川北部居住片区的规划实施，淄博经开区的设立，城市基本建设不断完善，项目周边的居住环境将会得到极大改善；</w:t>
      </w:r>
    </w:p>
    <w:p w:rsidR="000B6CB6" w:rsidRDefault="00082A84">
      <w:pPr>
        <w:ind w:firstLineChars="200"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O2、轻轨交通的规划建设，且在本项目附近有站点，给项目带来了极大地升值潜力；</w:t>
      </w:r>
    </w:p>
    <w:p w:rsidR="000B6CB6" w:rsidRDefault="00082A84">
      <w:pPr>
        <w:ind w:firstLineChars="200"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O3、项目临街位置为其部分商业、为客户提供良好条件。</w:t>
      </w:r>
    </w:p>
    <w:p w:rsidR="000B6CB6" w:rsidRDefault="00082A84">
      <w:pPr>
        <w:ind w:firstLineChars="200"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04.周边竞争项目目前只有2个，销售均价在6</w:t>
      </w:r>
      <w:r w:rsidR="009B2262">
        <w:rPr>
          <w:rFonts w:asciiTheme="majorEastAsia" w:eastAsiaTheme="majorEastAsia" w:hAnsiTheme="majorEastAsia" w:cstheme="majorEastAsia" w:hint="eastAsia"/>
          <w:sz w:val="28"/>
          <w:szCs w:val="28"/>
        </w:rPr>
        <w:t>5</w:t>
      </w:r>
      <w:r>
        <w:rPr>
          <w:rFonts w:asciiTheme="majorEastAsia" w:eastAsiaTheme="majorEastAsia" w:hAnsiTheme="majorEastAsia" w:cstheme="majorEastAsia" w:hint="eastAsia"/>
          <w:sz w:val="28"/>
          <w:szCs w:val="28"/>
        </w:rPr>
        <w:t>00元。</w:t>
      </w:r>
    </w:p>
    <w:p w:rsidR="000B6CB6" w:rsidRDefault="00082A84">
      <w:pPr>
        <w:pStyle w:val="3"/>
        <w:spacing w:before="0" w:after="0" w:line="240" w:lineRule="auto"/>
        <w:rPr>
          <w:rFonts w:asciiTheme="majorEastAsia" w:eastAsiaTheme="majorEastAsia" w:hAnsiTheme="majorEastAsia" w:cstheme="majorEastAsia"/>
          <w:b w:val="0"/>
          <w:bCs w:val="0"/>
          <w:sz w:val="28"/>
          <w:szCs w:val="28"/>
        </w:rPr>
      </w:pPr>
      <w:bookmarkStart w:id="7" w:name="_Toc334779784"/>
      <w:r>
        <w:rPr>
          <w:rFonts w:asciiTheme="majorEastAsia" w:eastAsiaTheme="majorEastAsia" w:hAnsiTheme="majorEastAsia" w:cstheme="majorEastAsia" w:hint="eastAsia"/>
          <w:b w:val="0"/>
          <w:bCs w:val="0"/>
          <w:sz w:val="28"/>
          <w:szCs w:val="28"/>
        </w:rPr>
        <w:t>3.5项目威胁点(Threaten)</w:t>
      </w:r>
      <w:bookmarkEnd w:id="7"/>
    </w:p>
    <w:p w:rsidR="000B6CB6" w:rsidRDefault="0027799B">
      <w:pPr>
        <w:ind w:firstLineChars="200" w:firstLine="560"/>
        <w:rPr>
          <w:rFonts w:asciiTheme="majorEastAsia" w:eastAsiaTheme="majorEastAsia" w:hAnsiTheme="majorEastAsia" w:cstheme="majorEastAsia"/>
          <w:sz w:val="28"/>
          <w:szCs w:val="28"/>
          <w:lang w:eastAsia="zh-TW"/>
        </w:rPr>
      </w:pPr>
      <w:proofErr w:type="spellStart"/>
      <w:r>
        <w:rPr>
          <w:rFonts w:asciiTheme="majorEastAsia" w:eastAsiaTheme="majorEastAsia" w:hAnsiTheme="majorEastAsia" w:cstheme="majorEastAsia"/>
          <w:sz w:val="28"/>
          <w:szCs w:val="28"/>
        </w:rPr>
        <w:t>N</w:t>
      </w:r>
      <w:r>
        <w:rPr>
          <w:rFonts w:asciiTheme="majorEastAsia" w:eastAsiaTheme="majorEastAsia" w:hAnsiTheme="majorEastAsia" w:cstheme="majorEastAsia" w:hint="eastAsia"/>
          <w:sz w:val="28"/>
          <w:szCs w:val="28"/>
        </w:rPr>
        <w:t>n</w:t>
      </w:r>
      <w:proofErr w:type="spellEnd"/>
      <w:r w:rsidR="00082A84">
        <w:rPr>
          <w:rFonts w:asciiTheme="majorEastAsia" w:eastAsiaTheme="majorEastAsia" w:hAnsiTheme="majorEastAsia" w:cstheme="majorEastAsia" w:hint="eastAsia"/>
          <w:sz w:val="28"/>
          <w:szCs w:val="28"/>
        </w:rPr>
        <w:t>从以上S.W.O.T分析可以看出，本项目存在着一些劣势，如停工几年，紧挨张博路，较大噪音影响、容积率较高。项目本身也具备许多的优越条件，如地段、准现房、户型小，总价低，首付低、交通便利、配套完善等。但综合来说，本项目优势大于劣势，相信以前瞻性发展战略，通过各方面的通力协作以及各种营销策划手段的有机的、合理的整合，令本项目取得理想的销售业绩。</w:t>
      </w:r>
    </w:p>
    <w:p w:rsidR="000B6CB6" w:rsidRDefault="00082A84">
      <w:pPr>
        <w:ind w:firstLineChars="200" w:firstLine="56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在本项目的整体规划思路与营销推广中，除了要100%地发挥Strength优势因素之外，更重要的是把握Opportunity机会因素和客观面对Threat威胁因素，有策略地创造项目优势，力争实现良好的项目回报。</w:t>
      </w:r>
    </w:p>
    <w:p w:rsidR="000B6CB6" w:rsidRDefault="000B6CB6">
      <w:pPr>
        <w:rPr>
          <w:rFonts w:asciiTheme="majorEastAsia" w:eastAsiaTheme="majorEastAsia" w:hAnsiTheme="majorEastAsia" w:cstheme="majorEastAsia"/>
          <w:sz w:val="28"/>
          <w:szCs w:val="28"/>
        </w:rPr>
      </w:pPr>
    </w:p>
    <w:p w:rsidR="000B6CB6" w:rsidRDefault="00082A84">
      <w:p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淄川城北中心 小户型 刚需首选</w:t>
      </w:r>
    </w:p>
    <w:p w:rsidR="000B6CB6" w:rsidRDefault="000B6CB6">
      <w:pPr>
        <w:rPr>
          <w:rFonts w:asciiTheme="majorEastAsia" w:eastAsiaTheme="majorEastAsia" w:hAnsiTheme="majorEastAsia" w:cstheme="majorEastAsia"/>
          <w:sz w:val="28"/>
          <w:szCs w:val="28"/>
        </w:rPr>
      </w:pPr>
    </w:p>
    <w:p w:rsidR="000B6CB6" w:rsidRDefault="00082A84">
      <w:pPr>
        <w:numPr>
          <w:ilvl w:val="0"/>
          <w:numId w:val="3"/>
        </w:num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城北中心是以居住为主要功能规划的区域，交通便利，商业、教育、医疗、文化、体育设施一应俱全，是一个典型的城市中心小区，绝版地段。</w:t>
      </w:r>
    </w:p>
    <w:p w:rsidR="000B6CB6" w:rsidRDefault="00082A84">
      <w:pPr>
        <w:numPr>
          <w:ilvl w:val="0"/>
          <w:numId w:val="3"/>
        </w:num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本项目位于淄川城北，去市中心的必经路段，片区旧有住房和紧邻企业工厂较多，区域居住环境较差，因此必须通过产品外部形象改变客户对区域的原有形象认识，显现国际化、时尚化的潮流感。</w:t>
      </w:r>
    </w:p>
    <w:p w:rsidR="000B6CB6" w:rsidRDefault="00082A84">
      <w:pPr>
        <w:numPr>
          <w:ilvl w:val="0"/>
          <w:numId w:val="3"/>
        </w:numP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本项目体量适中，规划先进，景观小品丰富，视野开阔，随着片区住宅向中高端方向发展的趋势，本项目通过公司打造，必有条件形成区域内绝版地段的康居精品小区。</w:t>
      </w:r>
    </w:p>
    <w:p w:rsidR="000B6CB6" w:rsidRDefault="000B6CB6">
      <w:pPr>
        <w:rPr>
          <w:rFonts w:asciiTheme="majorEastAsia" w:eastAsiaTheme="majorEastAsia" w:hAnsiTheme="majorEastAsia" w:cstheme="majorEastAsia"/>
          <w:color w:val="000000"/>
          <w:sz w:val="28"/>
          <w:szCs w:val="28"/>
          <w:lang w:eastAsia="en-US"/>
        </w:rPr>
      </w:pPr>
    </w:p>
    <w:p w:rsidR="000B6CB6" w:rsidRDefault="00082A84">
      <w:pPr>
        <w:ind w:firstLineChars="1300" w:firstLine="3666"/>
        <w:rPr>
          <w:rFonts w:asciiTheme="majorEastAsia" w:eastAsiaTheme="majorEastAsia" w:hAnsiTheme="majorEastAsia" w:cstheme="majorEastAsia"/>
          <w:color w:val="000000"/>
          <w:sz w:val="28"/>
          <w:szCs w:val="28"/>
          <w:lang w:eastAsia="en-US"/>
        </w:rPr>
      </w:pPr>
      <w:r>
        <w:rPr>
          <w:rFonts w:asciiTheme="majorEastAsia" w:eastAsiaTheme="majorEastAsia" w:hAnsiTheme="majorEastAsia" w:cstheme="majorEastAsia" w:hint="eastAsia"/>
          <w:color w:val="000000"/>
          <w:spacing w:val="1"/>
          <w:sz w:val="28"/>
          <w:szCs w:val="28"/>
          <w:lang w:eastAsia="en-US"/>
        </w:rPr>
        <w:t>第</w:t>
      </w:r>
      <w:r>
        <w:rPr>
          <w:rFonts w:asciiTheme="majorEastAsia" w:eastAsiaTheme="majorEastAsia" w:hAnsiTheme="majorEastAsia" w:cstheme="majorEastAsia" w:hint="eastAsia"/>
          <w:color w:val="000000"/>
          <w:spacing w:val="1"/>
          <w:sz w:val="28"/>
          <w:szCs w:val="28"/>
        </w:rPr>
        <w:t>四</w:t>
      </w:r>
      <w:r>
        <w:rPr>
          <w:rFonts w:asciiTheme="majorEastAsia" w:eastAsiaTheme="majorEastAsia" w:hAnsiTheme="majorEastAsia" w:cstheme="majorEastAsia" w:hint="eastAsia"/>
          <w:color w:val="000000"/>
          <w:spacing w:val="1"/>
          <w:sz w:val="28"/>
          <w:szCs w:val="28"/>
          <w:lang w:eastAsia="en-US"/>
        </w:rPr>
        <w:t>章</w:t>
      </w:r>
      <w:r>
        <w:rPr>
          <w:rFonts w:asciiTheme="majorEastAsia" w:eastAsiaTheme="majorEastAsia" w:hAnsiTheme="majorEastAsia" w:cstheme="majorEastAsia" w:hint="eastAsia"/>
          <w:color w:val="000000"/>
          <w:spacing w:val="89"/>
          <w:sz w:val="28"/>
          <w:szCs w:val="28"/>
          <w:lang w:eastAsia="en-US"/>
        </w:rPr>
        <w:t xml:space="preserve"> </w:t>
      </w:r>
      <w:proofErr w:type="spellStart"/>
      <w:r>
        <w:rPr>
          <w:rFonts w:asciiTheme="majorEastAsia" w:eastAsiaTheme="majorEastAsia" w:hAnsiTheme="majorEastAsia" w:cstheme="majorEastAsia" w:hint="eastAsia"/>
          <w:color w:val="000000"/>
          <w:spacing w:val="2"/>
          <w:sz w:val="28"/>
          <w:szCs w:val="28"/>
          <w:lang w:eastAsia="en-US"/>
        </w:rPr>
        <w:t>财务分析</w:t>
      </w:r>
      <w:proofErr w:type="spellEnd"/>
    </w:p>
    <w:p w:rsidR="000B6CB6" w:rsidRDefault="00082A84">
      <w:pPr>
        <w:spacing w:before="412"/>
        <w:rPr>
          <w:rFonts w:asciiTheme="majorEastAsia" w:eastAsiaTheme="majorEastAsia" w:hAnsiTheme="majorEastAsia" w:cstheme="majorEastAsia"/>
          <w:color w:val="000000"/>
          <w:sz w:val="28"/>
          <w:szCs w:val="28"/>
          <w:lang w:eastAsia="en-US"/>
        </w:rPr>
      </w:pPr>
      <w:r>
        <w:rPr>
          <w:rFonts w:asciiTheme="majorEastAsia" w:eastAsiaTheme="majorEastAsia" w:hAnsiTheme="majorEastAsia" w:cstheme="majorEastAsia" w:hint="eastAsia"/>
          <w:color w:val="000000"/>
          <w:spacing w:val="-1"/>
          <w:sz w:val="28"/>
          <w:szCs w:val="28"/>
        </w:rPr>
        <w:lastRenderedPageBreak/>
        <w:t>4</w:t>
      </w:r>
      <w:r>
        <w:rPr>
          <w:rFonts w:asciiTheme="majorEastAsia" w:eastAsiaTheme="majorEastAsia" w:hAnsiTheme="majorEastAsia" w:cstheme="majorEastAsia" w:hint="eastAsia"/>
          <w:color w:val="000000"/>
          <w:spacing w:val="-1"/>
          <w:sz w:val="28"/>
          <w:szCs w:val="28"/>
          <w:lang w:eastAsia="en-US"/>
        </w:rPr>
        <w:t>.1</w:t>
      </w:r>
      <w:r>
        <w:rPr>
          <w:rFonts w:asciiTheme="majorEastAsia" w:eastAsiaTheme="majorEastAsia" w:hAnsiTheme="majorEastAsia" w:cstheme="majorEastAsia" w:hint="eastAsia"/>
          <w:color w:val="000000"/>
          <w:spacing w:val="83"/>
          <w:sz w:val="28"/>
          <w:szCs w:val="28"/>
          <w:lang w:eastAsia="en-US"/>
        </w:rPr>
        <w:t xml:space="preserve"> </w:t>
      </w:r>
      <w:proofErr w:type="spellStart"/>
      <w:r>
        <w:rPr>
          <w:rFonts w:asciiTheme="majorEastAsia" w:eastAsiaTheme="majorEastAsia" w:hAnsiTheme="majorEastAsia" w:cstheme="majorEastAsia" w:hint="eastAsia"/>
          <w:color w:val="000000"/>
          <w:spacing w:val="2"/>
          <w:sz w:val="28"/>
          <w:szCs w:val="28"/>
          <w:lang w:eastAsia="en-US"/>
        </w:rPr>
        <w:t>融资方案</w:t>
      </w:r>
      <w:proofErr w:type="spellEnd"/>
    </w:p>
    <w:p w:rsidR="000B6CB6" w:rsidRDefault="00082A84">
      <w:pPr>
        <w:spacing w:before="357"/>
        <w:rPr>
          <w:rFonts w:asciiTheme="majorEastAsia" w:eastAsiaTheme="majorEastAsia" w:hAnsiTheme="majorEastAsia" w:cstheme="majorEastAsia"/>
          <w:color w:val="000000"/>
          <w:sz w:val="28"/>
          <w:szCs w:val="28"/>
          <w:lang w:eastAsia="en-US"/>
        </w:rPr>
      </w:pPr>
      <w:r>
        <w:rPr>
          <w:rFonts w:asciiTheme="majorEastAsia" w:eastAsiaTheme="majorEastAsia" w:hAnsiTheme="majorEastAsia" w:cstheme="majorEastAsia" w:hint="eastAsia"/>
          <w:color w:val="000000"/>
          <w:spacing w:val="-1"/>
          <w:sz w:val="28"/>
          <w:szCs w:val="28"/>
          <w:lang w:eastAsia="en-US"/>
        </w:rPr>
        <w:t>1</w:t>
      </w:r>
      <w:r>
        <w:rPr>
          <w:rFonts w:asciiTheme="majorEastAsia" w:eastAsiaTheme="majorEastAsia" w:hAnsiTheme="majorEastAsia" w:cstheme="majorEastAsia" w:hint="eastAsia"/>
          <w:color w:val="000000"/>
          <w:sz w:val="28"/>
          <w:szCs w:val="28"/>
          <w:lang w:eastAsia="en-US"/>
        </w:rPr>
        <w:t>、融资整体思路</w:t>
      </w:r>
    </w:p>
    <w:p w:rsidR="000B6CB6" w:rsidRDefault="00082A84">
      <w:pPr>
        <w:spacing w:before="250"/>
        <w:ind w:firstLineChars="200" w:firstLine="552"/>
        <w:rPr>
          <w:rFonts w:asciiTheme="majorEastAsia" w:eastAsiaTheme="majorEastAsia" w:hAnsiTheme="majorEastAsia" w:cstheme="majorEastAsia"/>
          <w:color w:val="000000"/>
          <w:spacing w:val="-2"/>
          <w:sz w:val="28"/>
          <w:szCs w:val="28"/>
          <w:lang w:eastAsia="en-US"/>
        </w:rPr>
      </w:pPr>
      <w:proofErr w:type="spellStart"/>
      <w:r>
        <w:rPr>
          <w:rFonts w:asciiTheme="majorEastAsia" w:eastAsiaTheme="majorEastAsia" w:hAnsiTheme="majorEastAsia" w:cstheme="majorEastAsia" w:hint="eastAsia"/>
          <w:color w:val="000000"/>
          <w:spacing w:val="-2"/>
          <w:sz w:val="28"/>
          <w:szCs w:val="28"/>
          <w:lang w:eastAsia="en-US"/>
        </w:rPr>
        <w:t>拟由</w:t>
      </w:r>
      <w:proofErr w:type="spellEnd"/>
      <w:r>
        <w:rPr>
          <w:rFonts w:asciiTheme="majorEastAsia" w:eastAsiaTheme="majorEastAsia" w:hAnsiTheme="majorEastAsia" w:cstheme="majorEastAsia" w:hint="eastAsia"/>
          <w:color w:val="000000"/>
          <w:spacing w:val="-2"/>
          <w:sz w:val="28"/>
          <w:szCs w:val="28"/>
        </w:rPr>
        <w:t>山东元享房地产开发有限公司先依股权抵押</w:t>
      </w:r>
      <w:proofErr w:type="spellStart"/>
      <w:r>
        <w:rPr>
          <w:rFonts w:asciiTheme="majorEastAsia" w:eastAsiaTheme="majorEastAsia" w:hAnsiTheme="majorEastAsia" w:cstheme="majorEastAsia" w:hint="eastAsia"/>
          <w:color w:val="000000"/>
          <w:spacing w:val="-2"/>
          <w:sz w:val="28"/>
          <w:szCs w:val="28"/>
          <w:lang w:eastAsia="en-US"/>
        </w:rPr>
        <w:t>的方式引入投资人</w:t>
      </w:r>
      <w:proofErr w:type="spellEnd"/>
      <w:r>
        <w:rPr>
          <w:rFonts w:asciiTheme="majorEastAsia" w:eastAsiaTheme="majorEastAsia" w:hAnsiTheme="majorEastAsia" w:cstheme="majorEastAsia" w:hint="eastAsia"/>
          <w:color w:val="000000"/>
          <w:spacing w:val="-2"/>
          <w:sz w:val="28"/>
          <w:szCs w:val="28"/>
          <w:lang w:eastAsia="en-US"/>
        </w:rPr>
        <w:t>，</w:t>
      </w:r>
      <w:r>
        <w:rPr>
          <w:rFonts w:asciiTheme="majorEastAsia" w:eastAsiaTheme="majorEastAsia" w:hAnsiTheme="majorEastAsia" w:cstheme="majorEastAsia" w:hint="eastAsia"/>
          <w:color w:val="000000"/>
          <w:spacing w:val="-2"/>
          <w:sz w:val="28"/>
          <w:szCs w:val="28"/>
        </w:rPr>
        <w:t>等该项目土地证办理完毕（10个工作日内）再做抵押手续。以后山东元享房地产开发有限公司将该项目所有合法手续补办完毕，所售房款</w:t>
      </w:r>
      <w:proofErr w:type="spellStart"/>
      <w:r>
        <w:rPr>
          <w:rFonts w:asciiTheme="majorEastAsia" w:eastAsiaTheme="majorEastAsia" w:hAnsiTheme="majorEastAsia" w:cstheme="majorEastAsia" w:hint="eastAsia"/>
          <w:color w:val="000000"/>
          <w:spacing w:val="-2"/>
          <w:sz w:val="28"/>
          <w:szCs w:val="28"/>
          <w:lang w:eastAsia="en-US"/>
        </w:rPr>
        <w:t>偿还债务及利息</w:t>
      </w:r>
      <w:proofErr w:type="spellEnd"/>
      <w:r>
        <w:rPr>
          <w:rFonts w:asciiTheme="majorEastAsia" w:eastAsiaTheme="majorEastAsia" w:hAnsiTheme="majorEastAsia" w:cstheme="majorEastAsia" w:hint="eastAsia"/>
          <w:color w:val="000000"/>
          <w:spacing w:val="-2"/>
          <w:sz w:val="28"/>
          <w:szCs w:val="28"/>
          <w:lang w:eastAsia="en-US"/>
        </w:rPr>
        <w:t>。</w:t>
      </w:r>
    </w:p>
    <w:p w:rsidR="000B6CB6" w:rsidRDefault="00082A84">
      <w:pPr>
        <w:spacing w:before="250"/>
        <w:ind w:firstLineChars="200" w:firstLine="552"/>
        <w:rPr>
          <w:rFonts w:asciiTheme="majorEastAsia" w:eastAsiaTheme="majorEastAsia" w:hAnsiTheme="majorEastAsia" w:cstheme="majorEastAsia"/>
          <w:color w:val="000000"/>
          <w:sz w:val="28"/>
          <w:szCs w:val="28"/>
          <w:lang w:eastAsia="en-US"/>
        </w:rPr>
      </w:pPr>
      <w:proofErr w:type="spellStart"/>
      <w:r>
        <w:rPr>
          <w:rFonts w:asciiTheme="majorEastAsia" w:eastAsiaTheme="majorEastAsia" w:hAnsiTheme="majorEastAsia" w:cstheme="majorEastAsia" w:hint="eastAsia"/>
          <w:color w:val="000000"/>
          <w:spacing w:val="-2"/>
          <w:sz w:val="28"/>
          <w:szCs w:val="28"/>
          <w:lang w:eastAsia="en-US"/>
        </w:rPr>
        <w:t>投资人不参</w:t>
      </w:r>
      <w:r>
        <w:rPr>
          <w:rFonts w:asciiTheme="majorEastAsia" w:eastAsiaTheme="majorEastAsia" w:hAnsiTheme="majorEastAsia" w:cstheme="majorEastAsia" w:hint="eastAsia"/>
          <w:color w:val="000000"/>
          <w:sz w:val="28"/>
          <w:szCs w:val="28"/>
          <w:lang w:eastAsia="en-US"/>
        </w:rPr>
        <w:t>与公司及项目管理，不参入项目分红，只取得本金及固定利率的利息</w:t>
      </w:r>
      <w:proofErr w:type="spellEnd"/>
      <w:r>
        <w:rPr>
          <w:rFonts w:asciiTheme="majorEastAsia" w:eastAsiaTheme="majorEastAsia" w:hAnsiTheme="majorEastAsia" w:cstheme="majorEastAsia" w:hint="eastAsia"/>
          <w:color w:val="000000"/>
          <w:sz w:val="28"/>
          <w:szCs w:val="28"/>
          <w:lang w:eastAsia="en-US"/>
        </w:rPr>
        <w:t>。</w:t>
      </w:r>
    </w:p>
    <w:p w:rsidR="000B6CB6" w:rsidRDefault="00082A84">
      <w:pPr>
        <w:spacing w:before="262"/>
        <w:rPr>
          <w:rFonts w:asciiTheme="majorEastAsia" w:eastAsiaTheme="majorEastAsia" w:hAnsiTheme="majorEastAsia" w:cstheme="majorEastAsia"/>
          <w:color w:val="000000"/>
          <w:sz w:val="28"/>
          <w:szCs w:val="28"/>
          <w:lang w:eastAsia="en-US"/>
        </w:rPr>
      </w:pPr>
      <w:r>
        <w:rPr>
          <w:rFonts w:asciiTheme="majorEastAsia" w:eastAsiaTheme="majorEastAsia" w:hAnsiTheme="majorEastAsia" w:cstheme="majorEastAsia" w:hint="eastAsia"/>
          <w:color w:val="000000"/>
          <w:spacing w:val="-1"/>
          <w:sz w:val="28"/>
          <w:szCs w:val="28"/>
          <w:lang w:eastAsia="en-US"/>
        </w:rPr>
        <w:t>2</w:t>
      </w:r>
      <w:r>
        <w:rPr>
          <w:rFonts w:asciiTheme="majorEastAsia" w:eastAsiaTheme="majorEastAsia" w:hAnsiTheme="majorEastAsia" w:cstheme="majorEastAsia" w:hint="eastAsia"/>
          <w:color w:val="000000"/>
          <w:sz w:val="28"/>
          <w:szCs w:val="28"/>
          <w:lang w:eastAsia="en-US"/>
        </w:rPr>
        <w:t>、融资实施方案</w:t>
      </w:r>
    </w:p>
    <w:p w:rsidR="000B6CB6" w:rsidRDefault="00082A84">
      <w:pPr>
        <w:spacing w:before="249"/>
        <w:rPr>
          <w:rFonts w:asciiTheme="majorEastAsia" w:eastAsiaTheme="majorEastAsia" w:hAnsiTheme="majorEastAsia" w:cstheme="majorEastAsia"/>
          <w:color w:val="000000"/>
          <w:sz w:val="28"/>
          <w:szCs w:val="28"/>
          <w:lang w:eastAsia="en-US"/>
        </w:rPr>
      </w:pPr>
      <w:r>
        <w:rPr>
          <w:rFonts w:asciiTheme="majorEastAsia" w:eastAsiaTheme="majorEastAsia" w:hAnsiTheme="majorEastAsia" w:cstheme="majorEastAsia" w:hint="eastAsia"/>
          <w:color w:val="000000"/>
          <w:spacing w:val="3"/>
          <w:sz w:val="28"/>
          <w:szCs w:val="28"/>
          <w:lang w:eastAsia="en-US"/>
        </w:rPr>
        <w:t>本次募集资金</w:t>
      </w:r>
      <w:r>
        <w:rPr>
          <w:rFonts w:asciiTheme="majorEastAsia" w:eastAsiaTheme="majorEastAsia" w:hAnsiTheme="majorEastAsia" w:cstheme="majorEastAsia" w:hint="eastAsia"/>
          <w:color w:val="000000"/>
          <w:sz w:val="28"/>
          <w:szCs w:val="28"/>
        </w:rPr>
        <w:t>6</w:t>
      </w:r>
      <w:r>
        <w:rPr>
          <w:rFonts w:asciiTheme="majorEastAsia" w:eastAsiaTheme="majorEastAsia" w:hAnsiTheme="majorEastAsia" w:cstheme="majorEastAsia" w:hint="eastAsia"/>
          <w:color w:val="000000"/>
          <w:sz w:val="28"/>
          <w:szCs w:val="28"/>
          <w:lang w:eastAsia="en-US"/>
        </w:rPr>
        <w:t>000</w:t>
      </w:r>
      <w:r>
        <w:rPr>
          <w:rFonts w:asciiTheme="majorEastAsia" w:eastAsiaTheme="majorEastAsia" w:hAnsiTheme="majorEastAsia" w:cstheme="majorEastAsia" w:hint="eastAsia"/>
          <w:color w:val="000000"/>
          <w:spacing w:val="4"/>
          <w:sz w:val="28"/>
          <w:szCs w:val="28"/>
          <w:lang w:eastAsia="en-US"/>
        </w:rPr>
        <w:t xml:space="preserve"> </w:t>
      </w:r>
      <w:proofErr w:type="spellStart"/>
      <w:r>
        <w:rPr>
          <w:rFonts w:asciiTheme="majorEastAsia" w:eastAsiaTheme="majorEastAsia" w:hAnsiTheme="majorEastAsia" w:cstheme="majorEastAsia" w:hint="eastAsia"/>
          <w:color w:val="000000"/>
          <w:spacing w:val="3"/>
          <w:sz w:val="28"/>
          <w:szCs w:val="28"/>
          <w:lang w:eastAsia="en-US"/>
        </w:rPr>
        <w:t>万元，年固定利率</w:t>
      </w:r>
      <w:proofErr w:type="spellEnd"/>
      <w:r>
        <w:rPr>
          <w:rFonts w:asciiTheme="majorEastAsia" w:eastAsiaTheme="majorEastAsia" w:hAnsiTheme="majorEastAsia" w:cstheme="majorEastAsia" w:hint="eastAsia"/>
          <w:color w:val="000000"/>
          <w:spacing w:val="1"/>
          <w:sz w:val="28"/>
          <w:szCs w:val="28"/>
        </w:rPr>
        <w:t xml:space="preserve">  </w:t>
      </w:r>
      <w:r>
        <w:rPr>
          <w:rFonts w:asciiTheme="majorEastAsia" w:eastAsiaTheme="majorEastAsia" w:hAnsiTheme="majorEastAsia" w:cstheme="majorEastAsia" w:hint="eastAsia"/>
          <w:color w:val="000000"/>
          <w:spacing w:val="1"/>
          <w:sz w:val="28"/>
          <w:szCs w:val="28"/>
          <w:lang w:eastAsia="en-US"/>
        </w:rPr>
        <w:t>%</w:t>
      </w:r>
      <w:r>
        <w:rPr>
          <w:rFonts w:asciiTheme="majorEastAsia" w:eastAsiaTheme="majorEastAsia" w:hAnsiTheme="majorEastAsia" w:cstheme="majorEastAsia" w:hint="eastAsia"/>
          <w:color w:val="000000"/>
          <w:spacing w:val="3"/>
          <w:sz w:val="28"/>
          <w:szCs w:val="28"/>
          <w:lang w:eastAsia="en-US"/>
        </w:rPr>
        <w:t>，以</w:t>
      </w:r>
      <w:r>
        <w:rPr>
          <w:rFonts w:asciiTheme="majorEastAsia" w:eastAsiaTheme="majorEastAsia" w:hAnsiTheme="majorEastAsia" w:cstheme="majorEastAsia" w:hint="eastAsia"/>
          <w:color w:val="000000"/>
          <w:spacing w:val="3"/>
          <w:sz w:val="28"/>
          <w:szCs w:val="28"/>
        </w:rPr>
        <w:t>先息后本</w:t>
      </w:r>
      <w:proofErr w:type="spellStart"/>
      <w:r>
        <w:rPr>
          <w:rFonts w:asciiTheme="majorEastAsia" w:eastAsiaTheme="majorEastAsia" w:hAnsiTheme="majorEastAsia" w:cstheme="majorEastAsia" w:hint="eastAsia"/>
          <w:color w:val="000000"/>
          <w:sz w:val="28"/>
          <w:szCs w:val="28"/>
          <w:lang w:eastAsia="en-US"/>
        </w:rPr>
        <w:t>的方式由</w:t>
      </w:r>
      <w:proofErr w:type="spellEnd"/>
      <w:r>
        <w:rPr>
          <w:rFonts w:asciiTheme="majorEastAsia" w:eastAsiaTheme="majorEastAsia" w:hAnsiTheme="majorEastAsia" w:cstheme="majorEastAsia" w:hint="eastAsia"/>
          <w:color w:val="000000"/>
          <w:spacing w:val="-2"/>
          <w:sz w:val="28"/>
          <w:szCs w:val="28"/>
        </w:rPr>
        <w:t>山东元享房地产开发有限公司</w:t>
      </w:r>
      <w:proofErr w:type="spellStart"/>
      <w:r>
        <w:rPr>
          <w:rFonts w:asciiTheme="majorEastAsia" w:eastAsiaTheme="majorEastAsia" w:hAnsiTheme="majorEastAsia" w:cstheme="majorEastAsia" w:hint="eastAsia"/>
          <w:color w:val="000000"/>
          <w:sz w:val="28"/>
          <w:szCs w:val="28"/>
          <w:lang w:eastAsia="en-US"/>
        </w:rPr>
        <w:t>以净现金流按</w:t>
      </w:r>
      <w:proofErr w:type="spellEnd"/>
      <w:r>
        <w:rPr>
          <w:rFonts w:asciiTheme="majorEastAsia" w:eastAsiaTheme="majorEastAsia" w:hAnsiTheme="majorEastAsia" w:cstheme="majorEastAsia" w:hint="eastAsia"/>
          <w:color w:val="000000"/>
          <w:sz w:val="28"/>
          <w:szCs w:val="28"/>
        </w:rPr>
        <w:t>月</w:t>
      </w:r>
      <w:proofErr w:type="spellStart"/>
      <w:r>
        <w:rPr>
          <w:rFonts w:asciiTheme="majorEastAsia" w:eastAsiaTheme="majorEastAsia" w:hAnsiTheme="majorEastAsia" w:cstheme="majorEastAsia" w:hint="eastAsia"/>
          <w:color w:val="000000"/>
          <w:sz w:val="28"/>
          <w:szCs w:val="28"/>
          <w:lang w:eastAsia="en-US"/>
        </w:rPr>
        <w:t>偿还债权人，还款期限为</w:t>
      </w:r>
      <w:proofErr w:type="spellEnd"/>
      <w:r>
        <w:rPr>
          <w:rFonts w:asciiTheme="majorEastAsia" w:eastAsiaTheme="majorEastAsia" w:hAnsiTheme="majorEastAsia" w:cstheme="majorEastAsia" w:hint="eastAsia"/>
          <w:color w:val="000000"/>
          <w:spacing w:val="-2"/>
          <w:sz w:val="28"/>
          <w:szCs w:val="28"/>
          <w:lang w:eastAsia="en-US"/>
        </w:rPr>
        <w:t xml:space="preserve"> </w:t>
      </w:r>
      <w:r>
        <w:rPr>
          <w:rFonts w:asciiTheme="majorEastAsia" w:eastAsiaTheme="majorEastAsia" w:hAnsiTheme="majorEastAsia" w:cstheme="majorEastAsia" w:hint="eastAsia"/>
          <w:color w:val="000000"/>
          <w:sz w:val="28"/>
          <w:szCs w:val="28"/>
        </w:rPr>
        <w:t>1</w:t>
      </w:r>
      <w:r>
        <w:rPr>
          <w:rFonts w:asciiTheme="majorEastAsia" w:eastAsiaTheme="majorEastAsia" w:hAnsiTheme="majorEastAsia" w:cstheme="majorEastAsia" w:hint="eastAsia"/>
          <w:color w:val="000000"/>
          <w:spacing w:val="1"/>
          <w:sz w:val="28"/>
          <w:szCs w:val="28"/>
          <w:lang w:eastAsia="en-US"/>
        </w:rPr>
        <w:t>年。</w:t>
      </w:r>
    </w:p>
    <w:p w:rsidR="000B6CB6" w:rsidRDefault="00082A84">
      <w:pPr>
        <w:rPr>
          <w:rFonts w:asciiTheme="majorEastAsia" w:eastAsiaTheme="majorEastAsia" w:hAnsiTheme="majorEastAsia" w:cstheme="majorEastAsia"/>
          <w:color w:val="000000"/>
          <w:spacing w:val="1"/>
          <w:sz w:val="28"/>
          <w:szCs w:val="28"/>
        </w:rPr>
      </w:pPr>
      <w:r>
        <w:rPr>
          <w:rFonts w:asciiTheme="majorEastAsia" w:eastAsiaTheme="majorEastAsia" w:hAnsiTheme="majorEastAsia" w:cstheme="majorEastAsia" w:hint="eastAsia"/>
          <w:color w:val="000000"/>
          <w:sz w:val="28"/>
          <w:szCs w:val="28"/>
        </w:rPr>
        <w:t>4</w:t>
      </w:r>
      <w:r>
        <w:rPr>
          <w:rFonts w:asciiTheme="majorEastAsia" w:eastAsiaTheme="majorEastAsia" w:hAnsiTheme="majorEastAsia" w:cstheme="majorEastAsia" w:hint="eastAsia"/>
          <w:color w:val="000000"/>
          <w:sz w:val="28"/>
          <w:szCs w:val="28"/>
          <w:lang w:eastAsia="en-US"/>
        </w:rPr>
        <w:t>.2</w:t>
      </w:r>
      <w:r>
        <w:rPr>
          <w:rFonts w:asciiTheme="majorEastAsia" w:eastAsiaTheme="majorEastAsia" w:hAnsiTheme="majorEastAsia" w:cstheme="majorEastAsia" w:hint="eastAsia"/>
          <w:color w:val="000000"/>
          <w:spacing w:val="79"/>
          <w:sz w:val="28"/>
          <w:szCs w:val="28"/>
          <w:lang w:eastAsia="en-US"/>
        </w:rPr>
        <w:t xml:space="preserve"> </w:t>
      </w:r>
      <w:proofErr w:type="spellStart"/>
      <w:r>
        <w:rPr>
          <w:rFonts w:asciiTheme="majorEastAsia" w:eastAsiaTheme="majorEastAsia" w:hAnsiTheme="majorEastAsia" w:cstheme="majorEastAsia" w:hint="eastAsia"/>
          <w:color w:val="000000"/>
          <w:spacing w:val="1"/>
          <w:sz w:val="28"/>
          <w:szCs w:val="28"/>
          <w:lang w:eastAsia="en-US"/>
        </w:rPr>
        <w:t>项目运营收入估算</w:t>
      </w:r>
      <w:proofErr w:type="spellEnd"/>
    </w:p>
    <w:p w:rsidR="000B6CB6" w:rsidRDefault="00082A84">
      <w:pPr>
        <w:ind w:firstLineChars="250" w:firstLine="700"/>
        <w:rPr>
          <w:rFonts w:ascii="宋体" w:hAnsi="宋体" w:cs="宋体"/>
          <w:sz w:val="28"/>
          <w:szCs w:val="28"/>
        </w:rPr>
      </w:pPr>
      <w:r>
        <w:rPr>
          <w:rFonts w:asciiTheme="minorEastAsia" w:eastAsiaTheme="minorEastAsia" w:hAnsiTheme="minorEastAsia" w:cstheme="minorEastAsia" w:hint="eastAsia"/>
          <w:color w:val="555555"/>
          <w:sz w:val="28"/>
          <w:szCs w:val="28"/>
          <w:shd w:val="clear" w:color="auto" w:fill="FFFFFF"/>
        </w:rPr>
        <w:t>总房源378套，其中：</w:t>
      </w:r>
      <w:r>
        <w:rPr>
          <w:rFonts w:ascii="宋体" w:hAnsi="宋体" w:cs="宋体" w:hint="eastAsia"/>
          <w:sz w:val="28"/>
          <w:szCs w:val="28"/>
        </w:rPr>
        <w:t>1.已售128套，实收房款1298.84万元（未收房款约3183.15万元 ）.剩余房源：250套，面积约26800平方，按6000元(周边项目6500元起）每平方估算，约16080万元。</w:t>
      </w:r>
    </w:p>
    <w:p w:rsidR="000B6CB6" w:rsidRDefault="00082A84">
      <w:pPr>
        <w:ind w:firstLineChars="300" w:firstLine="840"/>
        <w:rPr>
          <w:rFonts w:ascii="宋体" w:hAnsi="宋体" w:cs="宋体"/>
          <w:sz w:val="28"/>
          <w:szCs w:val="28"/>
        </w:rPr>
      </w:pPr>
      <w:r>
        <w:rPr>
          <w:rFonts w:ascii="宋体" w:hAnsi="宋体" w:cs="宋体" w:hint="eastAsia"/>
          <w:sz w:val="28"/>
          <w:szCs w:val="28"/>
        </w:rPr>
        <w:t>4.车位及储藏室预计收入1740.4万元（车位约106个，预计1060万元；储藏室约18000元/个，预计680.4万元）</w:t>
      </w:r>
    </w:p>
    <w:p w:rsidR="000B6CB6" w:rsidRDefault="00082A84">
      <w:pPr>
        <w:ind w:firstLineChars="300" w:firstLine="840"/>
        <w:rPr>
          <w:rFonts w:ascii="宋体" w:hAnsi="宋体" w:cs="宋体"/>
          <w:sz w:val="28"/>
          <w:szCs w:val="28"/>
        </w:rPr>
      </w:pPr>
      <w:r>
        <w:rPr>
          <w:rFonts w:ascii="宋体" w:hAnsi="宋体" w:cs="宋体" w:hint="eastAsia"/>
          <w:sz w:val="28"/>
          <w:szCs w:val="28"/>
        </w:rPr>
        <w:t>5，商业门头740平方米，预计收入592万(按8000元/平)</w:t>
      </w:r>
    </w:p>
    <w:p w:rsidR="000B6CB6" w:rsidRDefault="00082A84">
      <w:pPr>
        <w:rPr>
          <w:rFonts w:ascii="宋体" w:hAnsi="宋体" w:cs="宋体"/>
          <w:sz w:val="28"/>
          <w:szCs w:val="28"/>
        </w:rPr>
      </w:pPr>
      <w:r>
        <w:rPr>
          <w:rFonts w:ascii="宋体" w:hAnsi="宋体" w:cs="宋体" w:hint="eastAsia"/>
          <w:sz w:val="28"/>
          <w:szCs w:val="28"/>
        </w:rPr>
        <w:t>该项目预计收入22894.39万元。</w:t>
      </w:r>
    </w:p>
    <w:p w:rsidR="000B6CB6" w:rsidRDefault="00082A84">
      <w:pPr>
        <w:rPr>
          <w:rFonts w:ascii="宋体" w:hAnsi="宋体" w:cs="宋体"/>
          <w:sz w:val="28"/>
          <w:szCs w:val="28"/>
        </w:rPr>
      </w:pPr>
      <w:r>
        <w:rPr>
          <w:rFonts w:ascii="宋体" w:hAnsi="宋体" w:cs="宋体" w:hint="eastAsia"/>
          <w:sz w:val="28"/>
          <w:szCs w:val="28"/>
        </w:rPr>
        <w:t>估算后续投资6800万元，毛利润：6620.57万元</w:t>
      </w:r>
    </w:p>
    <w:p w:rsidR="000B6CB6" w:rsidRDefault="00082A84">
      <w:pPr>
        <w:pStyle w:val="a6"/>
        <w:widowControl/>
        <w:shd w:val="clear" w:color="auto" w:fill="FFFFFF"/>
        <w:spacing w:before="0" w:beforeAutospacing="0" w:after="0" w:afterAutospacing="0"/>
        <w:rPr>
          <w:rFonts w:asciiTheme="minorEastAsia" w:eastAsiaTheme="minorEastAsia" w:hAnsiTheme="minorEastAsia" w:cstheme="minorEastAsia"/>
          <w:color w:val="555555"/>
          <w:sz w:val="28"/>
          <w:szCs w:val="28"/>
          <w:shd w:val="clear" w:color="auto" w:fill="FFFFFF"/>
        </w:rPr>
      </w:pPr>
      <w:r>
        <w:rPr>
          <w:rFonts w:asciiTheme="minorEastAsia" w:eastAsiaTheme="minorEastAsia" w:hAnsiTheme="minorEastAsia" w:cstheme="minorEastAsia" w:hint="eastAsia"/>
          <w:color w:val="555555"/>
          <w:sz w:val="28"/>
          <w:szCs w:val="28"/>
          <w:shd w:val="clear" w:color="auto" w:fill="FFFFFF"/>
        </w:rPr>
        <w:t>项目用地面积10830,27平方米，目前已经走完土地协议出让手续，先付资金700万元15个工作日内即可变更到山东元享房地产名下拿到土地证。剩余规划。建设预售等相关手续两个月内即可补办齐全。</w:t>
      </w:r>
    </w:p>
    <w:p w:rsidR="000B6CB6" w:rsidRDefault="00082A84">
      <w:pPr>
        <w:spacing w:before="365"/>
        <w:rPr>
          <w:rFonts w:asciiTheme="minorEastAsia" w:eastAsiaTheme="minorEastAsia" w:hAnsiTheme="minorEastAsia" w:cstheme="minorEastAsia"/>
          <w:color w:val="555555"/>
          <w:sz w:val="28"/>
          <w:szCs w:val="28"/>
          <w:shd w:val="clear" w:color="auto" w:fill="FFFFFF"/>
        </w:rPr>
      </w:pPr>
      <w:r>
        <w:rPr>
          <w:rFonts w:asciiTheme="minorEastAsia" w:eastAsiaTheme="minorEastAsia" w:hAnsiTheme="minorEastAsia" w:cstheme="minorEastAsia" w:hint="eastAsia"/>
          <w:color w:val="000000"/>
          <w:sz w:val="28"/>
          <w:szCs w:val="28"/>
        </w:rPr>
        <w:t>4</w:t>
      </w:r>
      <w:r>
        <w:rPr>
          <w:rFonts w:asciiTheme="minorEastAsia" w:eastAsiaTheme="minorEastAsia" w:hAnsiTheme="minorEastAsia" w:cstheme="minorEastAsia" w:hint="eastAsia"/>
          <w:color w:val="000000"/>
          <w:sz w:val="28"/>
          <w:szCs w:val="28"/>
          <w:lang w:eastAsia="en-US"/>
        </w:rPr>
        <w:t>.</w:t>
      </w:r>
      <w:r>
        <w:rPr>
          <w:rFonts w:asciiTheme="minorEastAsia" w:eastAsiaTheme="minorEastAsia" w:hAnsiTheme="minorEastAsia" w:cstheme="minorEastAsia" w:hint="eastAsia"/>
          <w:color w:val="000000"/>
          <w:sz w:val="28"/>
          <w:szCs w:val="28"/>
        </w:rPr>
        <w:t>3财务分析评价、</w:t>
      </w:r>
      <w:r>
        <w:rPr>
          <w:rFonts w:asciiTheme="minorEastAsia" w:eastAsiaTheme="minorEastAsia" w:hAnsiTheme="minorEastAsia" w:cstheme="minorEastAsia" w:hint="eastAsia"/>
          <w:color w:val="555555"/>
          <w:sz w:val="28"/>
          <w:szCs w:val="28"/>
          <w:shd w:val="clear" w:color="auto" w:fill="FFFFFF"/>
        </w:rPr>
        <w:t>该项目二个月内补办完所有手续后已售128户就可办理按揭贷款，即可收回资金3100余万元，再就是本地“朝阳楼市”是山东元享房地产开发有限公司的亲密合作单位，在淄川城区开了八家二手房门店，几乎遍布淄川所有主要街道，所以该项目销售是绝对没有问题的，再销售50余套房产就可收回投资人所投的6000万资金，预计一年内即可收回所有投资及利润。</w:t>
      </w:r>
    </w:p>
    <w:p w:rsidR="000B6CB6" w:rsidRDefault="00082A84">
      <w:pPr>
        <w:spacing w:before="365"/>
        <w:rPr>
          <w:rFonts w:asciiTheme="minorEastAsia" w:eastAsiaTheme="minorEastAsia" w:hAnsiTheme="minorEastAsia" w:cstheme="minorEastAsia"/>
          <w:color w:val="000000"/>
          <w:sz w:val="28"/>
          <w:szCs w:val="28"/>
        </w:rPr>
        <w:sectPr w:rsidR="000B6CB6">
          <w:pgSz w:w="11900" w:h="16820"/>
          <w:pgMar w:top="1474" w:right="1134" w:bottom="1474" w:left="1134" w:header="720" w:footer="720" w:gutter="0"/>
          <w:pgNumType w:start="1"/>
          <w:cols w:space="720"/>
          <w:docGrid w:linePitch="1"/>
        </w:sectPr>
      </w:pPr>
      <w:r>
        <w:rPr>
          <w:rFonts w:asciiTheme="minorEastAsia" w:eastAsiaTheme="minorEastAsia" w:hAnsiTheme="minorEastAsia" w:cstheme="minorEastAsia" w:hint="eastAsia"/>
          <w:color w:val="000000"/>
          <w:sz w:val="28"/>
          <w:szCs w:val="28"/>
        </w:rPr>
        <w:t>4</w:t>
      </w:r>
      <w:r>
        <w:rPr>
          <w:rFonts w:asciiTheme="minorEastAsia" w:eastAsiaTheme="minorEastAsia" w:hAnsiTheme="minorEastAsia" w:cstheme="minorEastAsia" w:hint="eastAsia"/>
          <w:color w:val="000000"/>
          <w:sz w:val="28"/>
          <w:szCs w:val="28"/>
          <w:lang w:eastAsia="en-US"/>
        </w:rPr>
        <w:t>.</w:t>
      </w:r>
      <w:r>
        <w:rPr>
          <w:rFonts w:asciiTheme="minorEastAsia" w:eastAsiaTheme="minorEastAsia" w:hAnsiTheme="minorEastAsia" w:cstheme="minorEastAsia" w:hint="eastAsia"/>
          <w:color w:val="000000"/>
          <w:sz w:val="28"/>
          <w:szCs w:val="28"/>
        </w:rPr>
        <w:t>4</w:t>
      </w:r>
      <w:r>
        <w:rPr>
          <w:rFonts w:asciiTheme="minorEastAsia" w:eastAsiaTheme="minorEastAsia" w:hAnsiTheme="minorEastAsia" w:cstheme="minorEastAsia" w:hint="eastAsia"/>
          <w:color w:val="555555"/>
          <w:sz w:val="28"/>
          <w:szCs w:val="28"/>
          <w:shd w:val="clear" w:color="auto" w:fill="FFFFFF"/>
        </w:rPr>
        <w:t>财务评估结论、</w:t>
      </w:r>
      <w:proofErr w:type="spellStart"/>
      <w:r>
        <w:rPr>
          <w:rFonts w:asciiTheme="minorEastAsia" w:eastAsiaTheme="minorEastAsia" w:hAnsiTheme="minorEastAsia" w:cstheme="minorEastAsia" w:hint="eastAsia"/>
          <w:color w:val="000000"/>
          <w:spacing w:val="-2"/>
          <w:sz w:val="28"/>
          <w:szCs w:val="28"/>
          <w:lang w:eastAsia="en-US"/>
        </w:rPr>
        <w:t>通过以上分析，测得本项目各项指标都比较好，并且能承</w:t>
      </w:r>
      <w:r>
        <w:rPr>
          <w:rFonts w:asciiTheme="minorEastAsia" w:eastAsiaTheme="minorEastAsia" w:hAnsiTheme="minorEastAsia" w:cstheme="minorEastAsia" w:hint="eastAsia"/>
          <w:color w:val="000000"/>
          <w:sz w:val="28"/>
          <w:szCs w:val="28"/>
          <w:lang w:eastAsia="en-US"/>
        </w:rPr>
        <w:t>受一定的风险，从经济的角度看项目是良好的</w:t>
      </w:r>
      <w:proofErr w:type="spellEnd"/>
      <w:r>
        <w:rPr>
          <w:rFonts w:asciiTheme="minorEastAsia" w:eastAsiaTheme="minorEastAsia" w:hAnsiTheme="minorEastAsia" w:cstheme="minorEastAsia" w:hint="eastAsia"/>
          <w:color w:val="000000"/>
          <w:sz w:val="28"/>
          <w:szCs w:val="28"/>
        </w:rPr>
        <w:t>，</w:t>
      </w:r>
      <w:proofErr w:type="spellStart"/>
      <w:r>
        <w:rPr>
          <w:rFonts w:asciiTheme="minorEastAsia" w:eastAsiaTheme="minorEastAsia" w:hAnsiTheme="minorEastAsia" w:cstheme="minorEastAsia" w:hint="eastAsia"/>
          <w:color w:val="000000"/>
          <w:sz w:val="28"/>
          <w:szCs w:val="28"/>
          <w:lang w:eastAsia="en-US"/>
        </w:rPr>
        <w:t>是切实可行的</w:t>
      </w:r>
      <w:proofErr w:type="spellEnd"/>
      <w:r>
        <w:rPr>
          <w:rFonts w:asciiTheme="minorEastAsia" w:eastAsiaTheme="minorEastAsia" w:hAnsiTheme="minorEastAsia" w:cstheme="minorEastAsia" w:hint="eastAsia"/>
          <w:color w:val="000000"/>
          <w:sz w:val="28"/>
          <w:szCs w:val="28"/>
        </w:rPr>
        <w:t>，</w:t>
      </w:r>
      <w:r>
        <w:rPr>
          <w:rFonts w:asciiTheme="minorEastAsia" w:eastAsiaTheme="minorEastAsia" w:hAnsiTheme="minorEastAsia" w:cstheme="minorEastAsia" w:hint="eastAsia"/>
          <w:color w:val="555555"/>
          <w:sz w:val="28"/>
          <w:szCs w:val="28"/>
          <w:shd w:val="clear" w:color="auto" w:fill="FFFFFF"/>
        </w:rPr>
        <w:t>由此判定按时偿还投资人资金是绝对没有问题的，特向贵公司申请融资，望予以批准。</w:t>
      </w:r>
    </w:p>
    <w:p w:rsidR="000B6CB6" w:rsidRDefault="000B6CB6">
      <w:pPr>
        <w:rPr>
          <w:rFonts w:asciiTheme="majorEastAsia" w:eastAsiaTheme="majorEastAsia" w:hAnsiTheme="majorEastAsia" w:cstheme="majorEastAsia"/>
          <w:sz w:val="28"/>
          <w:szCs w:val="28"/>
        </w:rPr>
      </w:pPr>
    </w:p>
    <w:sectPr w:rsidR="000B6CB6" w:rsidSect="000B6CB6">
      <w:pgSz w:w="11906" w:h="16838"/>
      <w:pgMar w:top="1440" w:right="1134" w:bottom="1440" w:left="1134"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5EF3010"/>
    <w:multiLevelType w:val="singleLevel"/>
    <w:tmpl w:val="A5EF3010"/>
    <w:lvl w:ilvl="0">
      <w:start w:val="1"/>
      <w:numFmt w:val="chineseCounting"/>
      <w:suff w:val="space"/>
      <w:lvlText w:val="第%1章"/>
      <w:lvlJc w:val="left"/>
      <w:rPr>
        <w:rFonts w:hint="eastAsia"/>
      </w:rPr>
    </w:lvl>
  </w:abstractNum>
  <w:abstractNum w:abstractNumId="1">
    <w:nsid w:val="009E6E3F"/>
    <w:multiLevelType w:val="multilevel"/>
    <w:tmpl w:val="009E6E3F"/>
    <w:lvl w:ilvl="0">
      <w:start w:val="1"/>
      <w:numFmt w:val="bullet"/>
      <w:lvlText w:val=""/>
      <w:lvlJc w:val="left"/>
      <w:pPr>
        <w:tabs>
          <w:tab w:val="left" w:pos="780"/>
        </w:tabs>
        <w:ind w:left="780" w:hanging="420"/>
      </w:pPr>
      <w:rPr>
        <w:rFonts w:ascii="Wingdings" w:hAnsi="Wingdings" w:hint="default"/>
      </w:rPr>
    </w:lvl>
    <w:lvl w:ilvl="1">
      <w:start w:val="1"/>
      <w:numFmt w:val="bullet"/>
      <w:lvlText w:val=""/>
      <w:lvlJc w:val="left"/>
      <w:pPr>
        <w:tabs>
          <w:tab w:val="left" w:pos="1200"/>
        </w:tabs>
        <w:ind w:left="1200" w:hanging="420"/>
      </w:pPr>
      <w:rPr>
        <w:rFonts w:ascii="Wingdings" w:hAnsi="Wingdings" w:hint="default"/>
      </w:rPr>
    </w:lvl>
    <w:lvl w:ilvl="2">
      <w:start w:val="1"/>
      <w:numFmt w:val="bullet"/>
      <w:lvlText w:val=""/>
      <w:lvlJc w:val="left"/>
      <w:pPr>
        <w:tabs>
          <w:tab w:val="left" w:pos="1620"/>
        </w:tabs>
        <w:ind w:left="1620" w:hanging="420"/>
      </w:pPr>
      <w:rPr>
        <w:rFonts w:ascii="Wingdings" w:hAnsi="Wingdings" w:hint="default"/>
      </w:rPr>
    </w:lvl>
    <w:lvl w:ilvl="3">
      <w:start w:val="1"/>
      <w:numFmt w:val="bullet"/>
      <w:lvlText w:val=""/>
      <w:lvlJc w:val="left"/>
      <w:pPr>
        <w:tabs>
          <w:tab w:val="left" w:pos="2040"/>
        </w:tabs>
        <w:ind w:left="2040" w:hanging="420"/>
      </w:pPr>
      <w:rPr>
        <w:rFonts w:ascii="Wingdings" w:hAnsi="Wingdings" w:hint="default"/>
      </w:rPr>
    </w:lvl>
    <w:lvl w:ilvl="4">
      <w:start w:val="1"/>
      <w:numFmt w:val="bullet"/>
      <w:lvlText w:val=""/>
      <w:lvlJc w:val="left"/>
      <w:pPr>
        <w:tabs>
          <w:tab w:val="left" w:pos="2460"/>
        </w:tabs>
        <w:ind w:left="2460" w:hanging="420"/>
      </w:pPr>
      <w:rPr>
        <w:rFonts w:ascii="Wingdings" w:hAnsi="Wingdings" w:hint="default"/>
      </w:rPr>
    </w:lvl>
    <w:lvl w:ilvl="5">
      <w:start w:val="1"/>
      <w:numFmt w:val="bullet"/>
      <w:lvlText w:val=""/>
      <w:lvlJc w:val="left"/>
      <w:pPr>
        <w:tabs>
          <w:tab w:val="left" w:pos="2880"/>
        </w:tabs>
        <w:ind w:left="2880" w:hanging="420"/>
      </w:pPr>
      <w:rPr>
        <w:rFonts w:ascii="Wingdings" w:hAnsi="Wingdings" w:hint="default"/>
      </w:rPr>
    </w:lvl>
    <w:lvl w:ilvl="6">
      <w:start w:val="1"/>
      <w:numFmt w:val="bullet"/>
      <w:lvlText w:val=""/>
      <w:lvlJc w:val="left"/>
      <w:pPr>
        <w:tabs>
          <w:tab w:val="left" w:pos="3300"/>
        </w:tabs>
        <w:ind w:left="3300" w:hanging="420"/>
      </w:pPr>
      <w:rPr>
        <w:rFonts w:ascii="Wingdings" w:hAnsi="Wingdings" w:hint="default"/>
      </w:rPr>
    </w:lvl>
    <w:lvl w:ilvl="7">
      <w:start w:val="1"/>
      <w:numFmt w:val="bullet"/>
      <w:lvlText w:val=""/>
      <w:lvlJc w:val="left"/>
      <w:pPr>
        <w:tabs>
          <w:tab w:val="left" w:pos="3720"/>
        </w:tabs>
        <w:ind w:left="3720" w:hanging="420"/>
      </w:pPr>
      <w:rPr>
        <w:rFonts w:ascii="Wingdings" w:hAnsi="Wingdings" w:hint="default"/>
      </w:rPr>
    </w:lvl>
    <w:lvl w:ilvl="8">
      <w:start w:val="1"/>
      <w:numFmt w:val="bullet"/>
      <w:lvlText w:val=""/>
      <w:lvlJc w:val="left"/>
      <w:pPr>
        <w:tabs>
          <w:tab w:val="left" w:pos="4140"/>
        </w:tabs>
        <w:ind w:left="4140" w:hanging="420"/>
      </w:pPr>
      <w:rPr>
        <w:rFonts w:ascii="Wingdings" w:hAnsi="Wingdings" w:hint="default"/>
      </w:rPr>
    </w:lvl>
  </w:abstractNum>
  <w:abstractNum w:abstractNumId="2">
    <w:nsid w:val="478C7C5C"/>
    <w:multiLevelType w:val="multilevel"/>
    <w:tmpl w:val="478C7C5C"/>
    <w:lvl w:ilvl="0">
      <w:start w:val="1"/>
      <w:numFmt w:val="bullet"/>
      <w:lvlText w:val=""/>
      <w:lvlJc w:val="left"/>
      <w:pPr>
        <w:tabs>
          <w:tab w:val="left" w:pos="779"/>
        </w:tabs>
        <w:ind w:left="779" w:hanging="420"/>
      </w:pPr>
      <w:rPr>
        <w:rFonts w:ascii="Wingdings" w:hAnsi="Wingdings" w:hint="default"/>
      </w:rPr>
    </w:lvl>
    <w:lvl w:ilvl="1">
      <w:start w:val="1"/>
      <w:numFmt w:val="bullet"/>
      <w:lvlText w:val=""/>
      <w:lvlJc w:val="left"/>
      <w:pPr>
        <w:tabs>
          <w:tab w:val="left" w:pos="1199"/>
        </w:tabs>
        <w:ind w:left="1199" w:hanging="420"/>
      </w:pPr>
      <w:rPr>
        <w:rFonts w:ascii="Wingdings" w:hAnsi="Wingdings" w:hint="default"/>
      </w:rPr>
    </w:lvl>
    <w:lvl w:ilvl="2">
      <w:start w:val="1"/>
      <w:numFmt w:val="bullet"/>
      <w:lvlText w:val=""/>
      <w:lvlJc w:val="left"/>
      <w:pPr>
        <w:tabs>
          <w:tab w:val="left" w:pos="1619"/>
        </w:tabs>
        <w:ind w:left="1619" w:hanging="420"/>
      </w:pPr>
      <w:rPr>
        <w:rFonts w:ascii="Wingdings" w:hAnsi="Wingdings" w:hint="default"/>
      </w:rPr>
    </w:lvl>
    <w:lvl w:ilvl="3">
      <w:start w:val="1"/>
      <w:numFmt w:val="bullet"/>
      <w:lvlText w:val=""/>
      <w:lvlJc w:val="left"/>
      <w:pPr>
        <w:tabs>
          <w:tab w:val="left" w:pos="2039"/>
        </w:tabs>
        <w:ind w:left="2039" w:hanging="420"/>
      </w:pPr>
      <w:rPr>
        <w:rFonts w:ascii="Wingdings" w:hAnsi="Wingdings" w:hint="default"/>
      </w:rPr>
    </w:lvl>
    <w:lvl w:ilvl="4">
      <w:start w:val="1"/>
      <w:numFmt w:val="bullet"/>
      <w:lvlText w:val=""/>
      <w:lvlJc w:val="left"/>
      <w:pPr>
        <w:tabs>
          <w:tab w:val="left" w:pos="2459"/>
        </w:tabs>
        <w:ind w:left="2459" w:hanging="420"/>
      </w:pPr>
      <w:rPr>
        <w:rFonts w:ascii="Wingdings" w:hAnsi="Wingdings" w:hint="default"/>
      </w:rPr>
    </w:lvl>
    <w:lvl w:ilvl="5">
      <w:start w:val="1"/>
      <w:numFmt w:val="bullet"/>
      <w:lvlText w:val=""/>
      <w:lvlJc w:val="left"/>
      <w:pPr>
        <w:tabs>
          <w:tab w:val="left" w:pos="2879"/>
        </w:tabs>
        <w:ind w:left="2879" w:hanging="420"/>
      </w:pPr>
      <w:rPr>
        <w:rFonts w:ascii="Wingdings" w:hAnsi="Wingdings" w:hint="default"/>
      </w:rPr>
    </w:lvl>
    <w:lvl w:ilvl="6">
      <w:start w:val="1"/>
      <w:numFmt w:val="bullet"/>
      <w:lvlText w:val=""/>
      <w:lvlJc w:val="left"/>
      <w:pPr>
        <w:tabs>
          <w:tab w:val="left" w:pos="3299"/>
        </w:tabs>
        <w:ind w:left="3299" w:hanging="420"/>
      </w:pPr>
      <w:rPr>
        <w:rFonts w:ascii="Wingdings" w:hAnsi="Wingdings" w:hint="default"/>
      </w:rPr>
    </w:lvl>
    <w:lvl w:ilvl="7">
      <w:start w:val="1"/>
      <w:numFmt w:val="bullet"/>
      <w:lvlText w:val=""/>
      <w:lvlJc w:val="left"/>
      <w:pPr>
        <w:tabs>
          <w:tab w:val="left" w:pos="3719"/>
        </w:tabs>
        <w:ind w:left="3719" w:hanging="420"/>
      </w:pPr>
      <w:rPr>
        <w:rFonts w:ascii="Wingdings" w:hAnsi="Wingdings" w:hint="default"/>
      </w:rPr>
    </w:lvl>
    <w:lvl w:ilvl="8">
      <w:start w:val="1"/>
      <w:numFmt w:val="bullet"/>
      <w:lvlText w:val=""/>
      <w:lvlJc w:val="left"/>
      <w:pPr>
        <w:tabs>
          <w:tab w:val="left" w:pos="4139"/>
        </w:tabs>
        <w:ind w:left="4139"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123E5"/>
    <w:rsid w:val="00082A84"/>
    <w:rsid w:val="00086BBC"/>
    <w:rsid w:val="000960E4"/>
    <w:rsid w:val="000B6CB6"/>
    <w:rsid w:val="000C7912"/>
    <w:rsid w:val="000E5F8C"/>
    <w:rsid w:val="00132986"/>
    <w:rsid w:val="001675EC"/>
    <w:rsid w:val="00175066"/>
    <w:rsid w:val="0022408B"/>
    <w:rsid w:val="00265AFD"/>
    <w:rsid w:val="0027799B"/>
    <w:rsid w:val="002936BF"/>
    <w:rsid w:val="00410846"/>
    <w:rsid w:val="00494BC3"/>
    <w:rsid w:val="00531D57"/>
    <w:rsid w:val="00577678"/>
    <w:rsid w:val="005E4A18"/>
    <w:rsid w:val="0063133F"/>
    <w:rsid w:val="00764532"/>
    <w:rsid w:val="00766815"/>
    <w:rsid w:val="008123E5"/>
    <w:rsid w:val="00821058"/>
    <w:rsid w:val="008926C5"/>
    <w:rsid w:val="008C561C"/>
    <w:rsid w:val="009B2262"/>
    <w:rsid w:val="00A25AE9"/>
    <w:rsid w:val="00AA5CD0"/>
    <w:rsid w:val="00AD3126"/>
    <w:rsid w:val="00AE369B"/>
    <w:rsid w:val="00B06D10"/>
    <w:rsid w:val="00B44E78"/>
    <w:rsid w:val="00BC6B8F"/>
    <w:rsid w:val="00D92E66"/>
    <w:rsid w:val="00DC4D0E"/>
    <w:rsid w:val="00EB6DF4"/>
    <w:rsid w:val="00F76434"/>
    <w:rsid w:val="00FA325D"/>
    <w:rsid w:val="00FB2B80"/>
    <w:rsid w:val="11631177"/>
    <w:rsid w:val="1B9A6442"/>
    <w:rsid w:val="207A0A62"/>
    <w:rsid w:val="30E201ED"/>
    <w:rsid w:val="352D7B7A"/>
    <w:rsid w:val="4FC47744"/>
    <w:rsid w:val="6582418C"/>
    <w:rsid w:val="73094E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B6CB6"/>
    <w:rPr>
      <w:sz w:val="24"/>
      <w:szCs w:val="24"/>
    </w:rPr>
  </w:style>
  <w:style w:type="paragraph" w:styleId="2">
    <w:name w:val="heading 2"/>
    <w:basedOn w:val="a"/>
    <w:next w:val="a"/>
    <w:uiPriority w:val="9"/>
    <w:unhideWhenUsed/>
    <w:qFormat/>
    <w:rsid w:val="000B6CB6"/>
    <w:pPr>
      <w:keepNext/>
      <w:keepLines/>
      <w:spacing w:before="260" w:after="260" w:line="416" w:lineRule="auto"/>
      <w:outlineLvl w:val="1"/>
    </w:pPr>
    <w:rPr>
      <w:rFonts w:ascii="Cambria" w:hAnsi="Cambria"/>
      <w:b/>
      <w:bCs/>
      <w:sz w:val="32"/>
      <w:szCs w:val="32"/>
    </w:rPr>
  </w:style>
  <w:style w:type="paragraph" w:styleId="3">
    <w:name w:val="heading 3"/>
    <w:basedOn w:val="a"/>
    <w:next w:val="a"/>
    <w:uiPriority w:val="9"/>
    <w:unhideWhenUsed/>
    <w:qFormat/>
    <w:rsid w:val="000B6CB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0B6CB6"/>
    <w:pPr>
      <w:spacing w:line="500" w:lineRule="exact"/>
      <w:ind w:firstLineChars="200" w:firstLine="480"/>
    </w:pPr>
  </w:style>
  <w:style w:type="paragraph" w:styleId="a4">
    <w:name w:val="footer"/>
    <w:basedOn w:val="a"/>
    <w:link w:val="Char"/>
    <w:qFormat/>
    <w:rsid w:val="000B6CB6"/>
    <w:pPr>
      <w:tabs>
        <w:tab w:val="center" w:pos="4153"/>
        <w:tab w:val="right" w:pos="8306"/>
      </w:tabs>
      <w:snapToGrid w:val="0"/>
    </w:pPr>
    <w:rPr>
      <w:sz w:val="18"/>
      <w:szCs w:val="18"/>
    </w:rPr>
  </w:style>
  <w:style w:type="paragraph" w:styleId="a5">
    <w:name w:val="header"/>
    <w:basedOn w:val="a"/>
    <w:link w:val="Char0"/>
    <w:qFormat/>
    <w:rsid w:val="000B6CB6"/>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0B6CB6"/>
    <w:pPr>
      <w:widowControl w:val="0"/>
      <w:spacing w:before="100" w:beforeAutospacing="1" w:after="100" w:afterAutospacing="1"/>
    </w:pPr>
  </w:style>
  <w:style w:type="character" w:customStyle="1" w:styleId="Char0">
    <w:name w:val="页眉 Char"/>
    <w:basedOn w:val="a0"/>
    <w:link w:val="a5"/>
    <w:qFormat/>
    <w:rsid w:val="000B6CB6"/>
    <w:rPr>
      <w:sz w:val="18"/>
      <w:szCs w:val="18"/>
    </w:rPr>
  </w:style>
  <w:style w:type="character" w:customStyle="1" w:styleId="Char">
    <w:name w:val="页脚 Char"/>
    <w:basedOn w:val="a0"/>
    <w:link w:val="a4"/>
    <w:qFormat/>
    <w:rsid w:val="000B6CB6"/>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9</Pages>
  <Words>747</Words>
  <Characters>4262</Characters>
  <Application>Microsoft Office Word</Application>
  <DocSecurity>0</DocSecurity>
  <Lines>35</Lines>
  <Paragraphs>9</Paragraphs>
  <ScaleCrop>false</ScaleCrop>
  <Company/>
  <LinksUpToDate>false</LinksUpToDate>
  <CharactersWithSpaces>5000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dc:creator>
  <cp:lastModifiedBy>Administrator</cp:lastModifiedBy>
  <cp:revision>3</cp:revision>
  <dcterms:created xsi:type="dcterms:W3CDTF">2021-03-21T02:20:00Z</dcterms:created>
  <dcterms:modified xsi:type="dcterms:W3CDTF">2021-03-21T05:06:00Z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