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关于</w:t>
      </w:r>
      <w:r>
        <w:rPr>
          <w:rFonts w:hint="eastAsia" w:ascii="宋体" w:hAnsi="宋体" w:eastAsia="宋体" w:cs="宋体"/>
          <w:b/>
          <w:bCs/>
          <w:sz w:val="24"/>
          <w:szCs w:val="24"/>
          <w:lang w:val="en-US" w:eastAsia="zh-CN"/>
        </w:rPr>
        <w:t>修改</w:t>
      </w:r>
      <w:r>
        <w:rPr>
          <w:rFonts w:hint="eastAsia" w:ascii="宋体" w:hAnsi="宋体" w:eastAsia="宋体" w:cs="宋体"/>
          <w:b/>
          <w:bCs/>
          <w:sz w:val="24"/>
          <w:szCs w:val="24"/>
          <w:lang w:eastAsia="zh-CN"/>
        </w:rPr>
        <w:t>川鹏土评[2021]0</w:t>
      </w:r>
      <w:r>
        <w:rPr>
          <w:rFonts w:hint="eastAsia" w:ascii="宋体" w:hAnsi="宋体" w:eastAsia="宋体" w:cs="宋体"/>
          <w:b/>
          <w:bCs/>
          <w:sz w:val="24"/>
          <w:szCs w:val="24"/>
          <w:lang w:val="en-US" w:eastAsia="zh-CN"/>
        </w:rPr>
        <w:t>8</w:t>
      </w:r>
      <w:r>
        <w:rPr>
          <w:rFonts w:hint="eastAsia" w:ascii="宋体" w:hAnsi="宋体" w:eastAsia="宋体" w:cs="宋体"/>
          <w:b/>
          <w:bCs/>
          <w:sz w:val="24"/>
          <w:szCs w:val="24"/>
          <w:lang w:eastAsia="zh-CN"/>
        </w:rPr>
        <w:t>-01号《四川省成都市中级人民法院因司法执行涉及位于四川省资阳市安岳县岳阳镇普州大道东区2宗出让商住用地（国有建设用地）使用权市场价格评估》</w:t>
      </w:r>
      <w:r>
        <w:rPr>
          <w:rFonts w:hint="eastAsia" w:ascii="宋体" w:hAnsi="宋体" w:eastAsia="宋体" w:cs="宋体"/>
          <w:b/>
          <w:bCs/>
          <w:sz w:val="24"/>
          <w:szCs w:val="24"/>
          <w:lang w:val="en-US" w:eastAsia="zh-CN"/>
        </w:rPr>
        <w:t>报告</w:t>
      </w:r>
      <w:r>
        <w:rPr>
          <w:rFonts w:hint="eastAsia" w:ascii="宋体" w:hAnsi="宋体" w:eastAsia="宋体" w:cs="宋体"/>
          <w:b/>
          <w:bCs/>
          <w:sz w:val="24"/>
          <w:szCs w:val="24"/>
          <w:lang w:eastAsia="zh-CN"/>
        </w:rPr>
        <w:t>的</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情况说明</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四川省成都市中级人民法院：</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四川鹏程房地产土地资产评估有限公司（后称我公司）接受贵院委托，对贵院在执行“恒丰银行股份有限公司成都分行与郭辉、四川华通柠檬有限公司、安岳县欣通建设投资有限公司、四川省三台县正兴建筑有限责任公司借款合同纠纷一案”中，因案件执行需要对安岳县欣通建设投资有限公司所属位于四川省资阳市安岳县岳阳镇普州大道东区2宗出让商住用地使用权进行了评估并出具的川鹏土评[2021]08-01号《土地估价报告》，</w:t>
      </w:r>
      <w:r>
        <w:rPr>
          <w:rFonts w:hint="eastAsia" w:ascii="宋体" w:hAnsi="宋体" w:eastAsia="宋体" w:cs="宋体"/>
          <w:b w:val="0"/>
          <w:bCs w:val="0"/>
          <w:sz w:val="24"/>
          <w:szCs w:val="24"/>
          <w:lang w:val="en-US" w:eastAsia="zh-CN"/>
        </w:rPr>
        <w:t>由于该报告中未用单独章节记载估价对象的瑕疵状况，进而影响报告使用者的使用。现我公司对该报告进行修订并在报告第46页对估价对象瑕疵状况进行了单独说明。</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谢谢！</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四川鹏程房地产土地资产评估有限公司</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2021年9月28</w:t>
      </w:r>
      <w:bookmarkStart w:id="0" w:name="_GoBack"/>
      <w:bookmarkEnd w:id="0"/>
      <w:r>
        <w:rPr>
          <w:rFonts w:hint="eastAsia" w:ascii="宋体" w:hAnsi="宋体" w:eastAsia="宋体" w:cs="宋体"/>
          <w:b/>
          <w:bCs/>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61B0"/>
    <w:rsid w:val="0950522B"/>
    <w:rsid w:val="0A9327E8"/>
    <w:rsid w:val="0C5A7C74"/>
    <w:rsid w:val="0F1069B8"/>
    <w:rsid w:val="0F2C1634"/>
    <w:rsid w:val="123C19D3"/>
    <w:rsid w:val="18B569EF"/>
    <w:rsid w:val="1B3F32C2"/>
    <w:rsid w:val="1B9F4AB7"/>
    <w:rsid w:val="1CFA4F78"/>
    <w:rsid w:val="1EE81F21"/>
    <w:rsid w:val="1FC17707"/>
    <w:rsid w:val="23A14D98"/>
    <w:rsid w:val="25211B44"/>
    <w:rsid w:val="292B48B1"/>
    <w:rsid w:val="380D796C"/>
    <w:rsid w:val="3B986F5A"/>
    <w:rsid w:val="45B152F2"/>
    <w:rsid w:val="476709DE"/>
    <w:rsid w:val="4A7E3397"/>
    <w:rsid w:val="56160E16"/>
    <w:rsid w:val="57C76156"/>
    <w:rsid w:val="58BE5173"/>
    <w:rsid w:val="67E841E3"/>
    <w:rsid w:val="6B4F65F4"/>
    <w:rsid w:val="6DF64E60"/>
    <w:rsid w:val="73DF208A"/>
    <w:rsid w:val="75454CF6"/>
    <w:rsid w:val="76DA7A33"/>
    <w:rsid w:val="792E39FA"/>
    <w:rsid w:val="797A6448"/>
    <w:rsid w:val="7C7D59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刘阳哥哥</cp:lastModifiedBy>
  <cp:lastPrinted>2021-09-14T11:35:00Z</cp:lastPrinted>
  <dcterms:modified xsi:type="dcterms:W3CDTF">2021-09-29T04:07:24Z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98BFCDEC552F4216AE54054C1C7361F7</vt:lpwstr>
  </property>
</Properties>
</file>