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82" w:rsidRDefault="0057226C">
      <w:pPr>
        <w:jc w:val="center"/>
        <w:rPr>
          <w:rStyle w:val="NormalCharacter"/>
          <w:b/>
          <w:sz w:val="36"/>
          <w:szCs w:val="36"/>
        </w:rPr>
      </w:pPr>
      <w:r>
        <w:rPr>
          <w:rStyle w:val="NormalCharacter"/>
          <w:rFonts w:hint="eastAsia"/>
          <w:b/>
          <w:sz w:val="36"/>
          <w:szCs w:val="36"/>
        </w:rPr>
        <w:t>徐家站开发</w:t>
      </w:r>
      <w:r>
        <w:rPr>
          <w:rStyle w:val="NormalCharacter"/>
          <w:b/>
          <w:sz w:val="36"/>
          <w:szCs w:val="36"/>
        </w:rPr>
        <w:t>项目</w:t>
      </w:r>
      <w:r>
        <w:rPr>
          <w:rStyle w:val="NormalCharacter"/>
          <w:rFonts w:hint="eastAsia"/>
          <w:b/>
          <w:sz w:val="36"/>
          <w:szCs w:val="36"/>
        </w:rPr>
        <w:t>初步计划</w:t>
      </w:r>
    </w:p>
    <w:p w:rsidR="00C45382" w:rsidRDefault="0057226C">
      <w:pPr>
        <w:pStyle w:val="179"/>
        <w:numPr>
          <w:ilvl w:val="0"/>
          <w:numId w:val="1"/>
        </w:numPr>
        <w:ind w:firstLineChars="0"/>
        <w:rPr>
          <w:rStyle w:val="NormalCharacter"/>
          <w:b/>
          <w:bCs/>
          <w:sz w:val="32"/>
          <w:szCs w:val="32"/>
        </w:rPr>
      </w:pPr>
      <w:r>
        <w:rPr>
          <w:rStyle w:val="NormalCharacter"/>
          <w:b/>
          <w:bCs/>
          <w:sz w:val="32"/>
          <w:szCs w:val="32"/>
        </w:rPr>
        <w:t>项目情况</w:t>
      </w:r>
    </w:p>
    <w:p w:rsidR="00C45382" w:rsidRDefault="0057226C">
      <w:pPr>
        <w:pStyle w:val="179"/>
        <w:ind w:left="420" w:firstLine="560"/>
        <w:rPr>
          <w:rStyle w:val="NormalCharacter"/>
          <w:sz w:val="28"/>
          <w:szCs w:val="28"/>
        </w:rPr>
      </w:pPr>
      <w:r>
        <w:rPr>
          <w:rStyle w:val="NormalCharacter"/>
          <w:sz w:val="28"/>
          <w:szCs w:val="28"/>
        </w:rPr>
        <w:t>本项目为安置房项目，地点位于温州平阳鳌江城西片区，属于政府划拨用地，占地面积</w:t>
      </w:r>
      <w:r>
        <w:rPr>
          <w:rStyle w:val="NormalCharacter"/>
          <w:sz w:val="28"/>
          <w:szCs w:val="28"/>
        </w:rPr>
        <w:t>132</w:t>
      </w:r>
      <w:r>
        <w:rPr>
          <w:rStyle w:val="NormalCharacter"/>
          <w:sz w:val="28"/>
          <w:szCs w:val="28"/>
        </w:rPr>
        <w:t>亩，容积率</w:t>
      </w:r>
      <w:r>
        <w:rPr>
          <w:rStyle w:val="NormalCharacter"/>
          <w:sz w:val="28"/>
          <w:szCs w:val="28"/>
        </w:rPr>
        <w:t>2.05</w:t>
      </w:r>
      <w:r>
        <w:rPr>
          <w:rStyle w:val="NormalCharacter"/>
          <w:sz w:val="28"/>
          <w:szCs w:val="28"/>
        </w:rPr>
        <w:t>，总建筑面积</w:t>
      </w:r>
      <w:r>
        <w:rPr>
          <w:rStyle w:val="NormalCharacter"/>
          <w:sz w:val="28"/>
          <w:szCs w:val="28"/>
        </w:rPr>
        <w:t>24</w:t>
      </w:r>
      <w:r>
        <w:rPr>
          <w:rStyle w:val="NormalCharacter"/>
          <w:sz w:val="28"/>
          <w:szCs w:val="28"/>
        </w:rPr>
        <w:t>万平方米，地上</w:t>
      </w:r>
      <w:r>
        <w:rPr>
          <w:rStyle w:val="NormalCharacter"/>
          <w:sz w:val="28"/>
          <w:szCs w:val="28"/>
        </w:rPr>
        <w:t>18</w:t>
      </w:r>
      <w:r>
        <w:rPr>
          <w:rStyle w:val="NormalCharacter"/>
          <w:sz w:val="28"/>
          <w:szCs w:val="28"/>
        </w:rPr>
        <w:t>万平方米，地下</w:t>
      </w:r>
      <w:r>
        <w:rPr>
          <w:rStyle w:val="NormalCharacter"/>
          <w:sz w:val="28"/>
          <w:szCs w:val="28"/>
        </w:rPr>
        <w:t>6</w:t>
      </w:r>
      <w:r>
        <w:rPr>
          <w:rStyle w:val="NormalCharacter"/>
          <w:sz w:val="28"/>
          <w:szCs w:val="28"/>
        </w:rPr>
        <w:t>万平方米。</w:t>
      </w:r>
    </w:p>
    <w:p w:rsidR="00C45382" w:rsidRDefault="0057226C">
      <w:pPr>
        <w:pStyle w:val="179"/>
        <w:ind w:left="420" w:firstLine="560"/>
        <w:rPr>
          <w:rStyle w:val="NormalCharacter"/>
          <w:sz w:val="28"/>
          <w:szCs w:val="28"/>
        </w:rPr>
      </w:pPr>
      <w:r>
        <w:rPr>
          <w:rStyle w:val="NormalCharacter"/>
          <w:sz w:val="28"/>
          <w:szCs w:val="28"/>
        </w:rPr>
        <w:t>其中地上</w:t>
      </w:r>
      <w:r>
        <w:rPr>
          <w:rStyle w:val="NormalCharacter"/>
          <w:sz w:val="28"/>
          <w:szCs w:val="28"/>
        </w:rPr>
        <w:t>4.9</w:t>
      </w:r>
      <w:r>
        <w:rPr>
          <w:rStyle w:val="NormalCharacter"/>
          <w:sz w:val="28"/>
          <w:szCs w:val="28"/>
        </w:rPr>
        <w:t>万平方米为安置房，政府代建费按照</w:t>
      </w:r>
      <w:r>
        <w:rPr>
          <w:rStyle w:val="NormalCharacter"/>
          <w:sz w:val="28"/>
          <w:szCs w:val="28"/>
        </w:rPr>
        <w:t>3800</w:t>
      </w:r>
      <w:r>
        <w:rPr>
          <w:rStyle w:val="NormalCharacter"/>
          <w:sz w:val="28"/>
          <w:szCs w:val="28"/>
        </w:rPr>
        <w:t>元</w:t>
      </w:r>
      <w:r>
        <w:rPr>
          <w:rStyle w:val="NormalCharacter"/>
          <w:rFonts w:hint="eastAsia"/>
          <w:sz w:val="28"/>
          <w:szCs w:val="28"/>
        </w:rPr>
        <w:t>/</w:t>
      </w:r>
      <w:r>
        <w:rPr>
          <w:rStyle w:val="NormalCharacter"/>
          <w:rFonts w:hint="eastAsia"/>
          <w:sz w:val="28"/>
          <w:szCs w:val="28"/>
        </w:rPr>
        <w:t>平方</w:t>
      </w:r>
      <w:r>
        <w:rPr>
          <w:rStyle w:val="NormalCharacter"/>
          <w:sz w:val="28"/>
          <w:szCs w:val="28"/>
        </w:rPr>
        <w:t>回购，剩余</w:t>
      </w:r>
      <w:r>
        <w:rPr>
          <w:rStyle w:val="NormalCharacter"/>
          <w:sz w:val="28"/>
          <w:szCs w:val="28"/>
        </w:rPr>
        <w:t>12.7</w:t>
      </w:r>
      <w:r>
        <w:rPr>
          <w:rStyle w:val="NormalCharacter"/>
          <w:sz w:val="28"/>
          <w:szCs w:val="28"/>
        </w:rPr>
        <w:t>多万方为我公司可自行定价销售。</w:t>
      </w:r>
    </w:p>
    <w:p w:rsidR="00C45382" w:rsidRDefault="0057226C">
      <w:pPr>
        <w:pStyle w:val="179"/>
        <w:ind w:leftChars="266" w:left="559" w:firstLineChars="100" w:firstLine="280"/>
        <w:rPr>
          <w:rStyle w:val="NormalCharacter"/>
          <w:sz w:val="28"/>
          <w:szCs w:val="28"/>
        </w:rPr>
      </w:pPr>
      <w:r>
        <w:rPr>
          <w:rStyle w:val="NormalCharacter"/>
          <w:sz w:val="28"/>
          <w:szCs w:val="28"/>
        </w:rPr>
        <w:t>本项目土地证在徐家站村，交付后可办理三证至业主名下，住宅</w:t>
      </w:r>
      <w:r>
        <w:rPr>
          <w:rStyle w:val="NormalCharacter"/>
          <w:sz w:val="28"/>
          <w:szCs w:val="28"/>
        </w:rPr>
        <w:t>70</w:t>
      </w:r>
      <w:r>
        <w:rPr>
          <w:rStyle w:val="NormalCharacter"/>
          <w:sz w:val="28"/>
          <w:szCs w:val="28"/>
        </w:rPr>
        <w:t>年产权，底商约</w:t>
      </w:r>
      <w:r>
        <w:rPr>
          <w:rStyle w:val="NormalCharacter"/>
          <w:sz w:val="28"/>
          <w:szCs w:val="28"/>
        </w:rPr>
        <w:t>7000</w:t>
      </w:r>
      <w:r>
        <w:rPr>
          <w:rStyle w:val="NormalCharacter"/>
          <w:sz w:val="28"/>
          <w:szCs w:val="28"/>
        </w:rPr>
        <w:t>平方为四十年产权。</w:t>
      </w:r>
      <w:r>
        <w:rPr>
          <w:rStyle w:val="NormalCharacter"/>
          <w:sz w:val="28"/>
          <w:szCs w:val="28"/>
        </w:rPr>
        <w:t xml:space="preserve"> </w:t>
      </w:r>
    </w:p>
    <w:p w:rsidR="00C45382" w:rsidRDefault="0057226C">
      <w:pPr>
        <w:pStyle w:val="179"/>
        <w:ind w:left="420" w:firstLineChars="0"/>
        <w:rPr>
          <w:rStyle w:val="NormalCharacter"/>
          <w:sz w:val="28"/>
          <w:szCs w:val="28"/>
        </w:rPr>
      </w:pPr>
      <w:r>
        <w:rPr>
          <w:rStyle w:val="NormalCharacter"/>
          <w:sz w:val="28"/>
          <w:szCs w:val="28"/>
        </w:rPr>
        <w:t>销售节点：总评图通过后可立即进行销售</w:t>
      </w:r>
      <w:r>
        <w:rPr>
          <w:rStyle w:val="NormalCharacter"/>
          <w:rFonts w:hint="eastAsia"/>
          <w:sz w:val="28"/>
          <w:szCs w:val="28"/>
        </w:rPr>
        <w:t>。</w:t>
      </w:r>
    </w:p>
    <w:p w:rsidR="00C45382" w:rsidRDefault="0057226C">
      <w:pPr>
        <w:pStyle w:val="179"/>
        <w:ind w:left="420" w:firstLineChars="0"/>
        <w:rPr>
          <w:rStyle w:val="NormalCharacter"/>
          <w:sz w:val="28"/>
          <w:szCs w:val="28"/>
        </w:rPr>
      </w:pPr>
      <w:r>
        <w:rPr>
          <w:rStyle w:val="NormalCharacter"/>
          <w:rFonts w:hint="eastAsia"/>
          <w:sz w:val="28"/>
          <w:szCs w:val="28"/>
        </w:rPr>
        <w:t>政府安置房总计款项为</w:t>
      </w:r>
      <w:r>
        <w:rPr>
          <w:rStyle w:val="NormalCharacter"/>
          <w:rFonts w:hint="eastAsia"/>
          <w:sz w:val="28"/>
          <w:szCs w:val="28"/>
        </w:rPr>
        <w:t>1.862</w:t>
      </w:r>
      <w:r>
        <w:rPr>
          <w:rStyle w:val="NormalCharacter"/>
          <w:rFonts w:hint="eastAsia"/>
          <w:sz w:val="28"/>
          <w:szCs w:val="28"/>
        </w:rPr>
        <w:t>亿元（</w:t>
      </w:r>
      <w:r>
        <w:rPr>
          <w:rStyle w:val="NormalCharacter"/>
          <w:rFonts w:hint="eastAsia"/>
          <w:sz w:val="28"/>
          <w:szCs w:val="28"/>
        </w:rPr>
        <w:t>49000</w:t>
      </w:r>
      <w:r>
        <w:rPr>
          <w:rStyle w:val="NormalCharacter"/>
          <w:rFonts w:hint="eastAsia"/>
          <w:sz w:val="28"/>
          <w:szCs w:val="28"/>
        </w:rPr>
        <w:t>平方</w:t>
      </w:r>
      <w:r>
        <w:rPr>
          <w:rStyle w:val="NormalCharacter"/>
          <w:rFonts w:hint="eastAsia"/>
          <w:sz w:val="28"/>
          <w:szCs w:val="28"/>
        </w:rPr>
        <w:t>X3800</w:t>
      </w:r>
      <w:r>
        <w:rPr>
          <w:rStyle w:val="NormalCharacter"/>
          <w:rFonts w:hint="eastAsia"/>
          <w:sz w:val="28"/>
          <w:szCs w:val="28"/>
        </w:rPr>
        <w:t>元</w:t>
      </w:r>
      <w:r>
        <w:rPr>
          <w:rStyle w:val="NormalCharacter"/>
          <w:rFonts w:hint="eastAsia"/>
          <w:sz w:val="28"/>
          <w:szCs w:val="28"/>
        </w:rPr>
        <w:t>/</w:t>
      </w:r>
      <w:r>
        <w:rPr>
          <w:rStyle w:val="NormalCharacter"/>
          <w:rFonts w:hint="eastAsia"/>
          <w:sz w:val="28"/>
          <w:szCs w:val="28"/>
        </w:rPr>
        <w:t>平方），</w:t>
      </w:r>
      <w:r>
        <w:rPr>
          <w:rStyle w:val="NormalCharacter"/>
          <w:sz w:val="28"/>
          <w:szCs w:val="28"/>
        </w:rPr>
        <w:t>回购节点</w:t>
      </w:r>
      <w:r>
        <w:rPr>
          <w:rStyle w:val="NormalCharacter"/>
          <w:rFonts w:hint="eastAsia"/>
          <w:sz w:val="28"/>
          <w:szCs w:val="28"/>
        </w:rPr>
        <w:t>为</w:t>
      </w:r>
      <w:r>
        <w:rPr>
          <w:rStyle w:val="NormalCharacter"/>
          <w:sz w:val="28"/>
          <w:szCs w:val="28"/>
        </w:rPr>
        <w:t>：</w:t>
      </w:r>
    </w:p>
    <w:p w:rsidR="00C45382" w:rsidRDefault="0057226C">
      <w:pPr>
        <w:pStyle w:val="179"/>
        <w:numPr>
          <w:ilvl w:val="0"/>
          <w:numId w:val="2"/>
        </w:numPr>
        <w:ind w:left="420" w:firstLineChars="0"/>
        <w:rPr>
          <w:rStyle w:val="NormalCharacter"/>
          <w:sz w:val="28"/>
          <w:szCs w:val="28"/>
        </w:rPr>
      </w:pPr>
      <w:r>
        <w:rPr>
          <w:rStyle w:val="NormalCharacter"/>
          <w:sz w:val="28"/>
          <w:szCs w:val="28"/>
        </w:rPr>
        <w:t>动工后支付回购款的</w:t>
      </w:r>
      <w:r>
        <w:rPr>
          <w:rStyle w:val="NormalCharacter"/>
          <w:sz w:val="28"/>
          <w:szCs w:val="28"/>
        </w:rPr>
        <w:t>25%</w:t>
      </w:r>
      <w:r>
        <w:rPr>
          <w:rStyle w:val="NormalCharacter"/>
          <w:rFonts w:hint="eastAsia"/>
          <w:sz w:val="28"/>
          <w:szCs w:val="28"/>
        </w:rPr>
        <w:t>；</w:t>
      </w:r>
    </w:p>
    <w:p w:rsidR="00C45382" w:rsidRDefault="0057226C">
      <w:pPr>
        <w:pStyle w:val="179"/>
        <w:numPr>
          <w:ilvl w:val="0"/>
          <w:numId w:val="2"/>
        </w:numPr>
        <w:ind w:left="420" w:firstLineChars="0"/>
        <w:rPr>
          <w:rStyle w:val="NormalCharacter"/>
          <w:sz w:val="28"/>
          <w:szCs w:val="28"/>
        </w:rPr>
      </w:pPr>
      <w:r>
        <w:rPr>
          <w:rStyle w:val="NormalCharacter"/>
          <w:sz w:val="28"/>
          <w:szCs w:val="28"/>
        </w:rPr>
        <w:t>正负零支付回购款的</w:t>
      </w:r>
      <w:r>
        <w:rPr>
          <w:rStyle w:val="NormalCharacter"/>
          <w:sz w:val="28"/>
          <w:szCs w:val="28"/>
        </w:rPr>
        <w:t>25%</w:t>
      </w:r>
      <w:r>
        <w:rPr>
          <w:rStyle w:val="NormalCharacter"/>
          <w:rFonts w:hint="eastAsia"/>
          <w:sz w:val="28"/>
          <w:szCs w:val="28"/>
        </w:rPr>
        <w:t>；</w:t>
      </w:r>
    </w:p>
    <w:p w:rsidR="00C45382" w:rsidRDefault="0057226C">
      <w:pPr>
        <w:pStyle w:val="179"/>
        <w:numPr>
          <w:ilvl w:val="0"/>
          <w:numId w:val="2"/>
        </w:numPr>
        <w:ind w:left="420" w:firstLineChars="0"/>
        <w:rPr>
          <w:rStyle w:val="NormalCharacter"/>
          <w:sz w:val="28"/>
          <w:szCs w:val="28"/>
        </w:rPr>
      </w:pPr>
      <w:r>
        <w:rPr>
          <w:rStyle w:val="NormalCharacter"/>
          <w:sz w:val="28"/>
          <w:szCs w:val="28"/>
        </w:rPr>
        <w:t>结顶支付回购款的</w:t>
      </w:r>
      <w:r>
        <w:rPr>
          <w:rStyle w:val="NormalCharacter"/>
          <w:sz w:val="28"/>
          <w:szCs w:val="28"/>
        </w:rPr>
        <w:t>35%</w:t>
      </w:r>
      <w:r>
        <w:rPr>
          <w:rStyle w:val="NormalCharacter"/>
          <w:rFonts w:hint="eastAsia"/>
          <w:sz w:val="28"/>
          <w:szCs w:val="28"/>
        </w:rPr>
        <w:t>；</w:t>
      </w:r>
    </w:p>
    <w:p w:rsidR="00C45382" w:rsidRDefault="0057226C">
      <w:pPr>
        <w:pStyle w:val="179"/>
        <w:numPr>
          <w:ilvl w:val="0"/>
          <w:numId w:val="2"/>
        </w:numPr>
        <w:ind w:left="420" w:firstLineChars="0"/>
        <w:rPr>
          <w:rStyle w:val="NormalCharacter"/>
          <w:sz w:val="28"/>
          <w:szCs w:val="28"/>
        </w:rPr>
      </w:pPr>
      <w:r>
        <w:rPr>
          <w:rStyle w:val="NormalCharacter"/>
          <w:sz w:val="28"/>
          <w:szCs w:val="28"/>
        </w:rPr>
        <w:t>验收完成支付回购款</w:t>
      </w:r>
      <w:r>
        <w:rPr>
          <w:rStyle w:val="NormalCharacter"/>
          <w:sz w:val="28"/>
          <w:szCs w:val="28"/>
        </w:rPr>
        <w:t>12%</w:t>
      </w:r>
      <w:r>
        <w:rPr>
          <w:rStyle w:val="NormalCharacter"/>
          <w:rFonts w:hint="eastAsia"/>
          <w:sz w:val="28"/>
          <w:szCs w:val="28"/>
        </w:rPr>
        <w:t>；</w:t>
      </w:r>
    </w:p>
    <w:p w:rsidR="00C45382" w:rsidRDefault="0057226C">
      <w:pPr>
        <w:pStyle w:val="179"/>
        <w:numPr>
          <w:ilvl w:val="0"/>
          <w:numId w:val="2"/>
        </w:numPr>
        <w:ind w:left="420" w:firstLineChars="0"/>
        <w:rPr>
          <w:rStyle w:val="NormalCharacter"/>
          <w:sz w:val="28"/>
          <w:szCs w:val="28"/>
        </w:rPr>
      </w:pPr>
      <w:r>
        <w:rPr>
          <w:rStyle w:val="NormalCharacter"/>
          <w:sz w:val="28"/>
          <w:szCs w:val="28"/>
        </w:rPr>
        <w:t>剩余</w:t>
      </w:r>
      <w:r>
        <w:rPr>
          <w:rStyle w:val="NormalCharacter"/>
          <w:sz w:val="28"/>
          <w:szCs w:val="28"/>
        </w:rPr>
        <w:t>3%</w:t>
      </w:r>
      <w:r>
        <w:rPr>
          <w:rStyle w:val="NormalCharacter"/>
          <w:sz w:val="28"/>
          <w:szCs w:val="28"/>
        </w:rPr>
        <w:t>质保金。政府的回购款由当地农商行贷款，确保能及时支付。</w:t>
      </w:r>
    </w:p>
    <w:p w:rsidR="00C45382" w:rsidRDefault="00C45382">
      <w:pPr>
        <w:pStyle w:val="179"/>
        <w:ind w:left="420" w:firstLineChars="0"/>
        <w:rPr>
          <w:rStyle w:val="NormalCharacter"/>
          <w:sz w:val="28"/>
          <w:szCs w:val="28"/>
        </w:rPr>
      </w:pPr>
    </w:p>
    <w:p w:rsidR="00C45382" w:rsidRDefault="0057226C">
      <w:pPr>
        <w:pStyle w:val="179"/>
        <w:numPr>
          <w:ilvl w:val="0"/>
          <w:numId w:val="1"/>
        </w:numPr>
        <w:ind w:firstLineChars="0"/>
        <w:rPr>
          <w:rStyle w:val="NormalCharacter"/>
          <w:b/>
          <w:bCs/>
          <w:sz w:val="32"/>
          <w:szCs w:val="32"/>
        </w:rPr>
      </w:pPr>
      <w:r>
        <w:rPr>
          <w:rStyle w:val="NormalCharacter"/>
          <w:b/>
          <w:bCs/>
          <w:sz w:val="32"/>
          <w:szCs w:val="32"/>
        </w:rPr>
        <w:t>项目现状</w:t>
      </w:r>
      <w:r>
        <w:rPr>
          <w:rStyle w:val="NormalCharacter"/>
          <w:rFonts w:hint="eastAsia"/>
          <w:b/>
          <w:bCs/>
          <w:sz w:val="32"/>
          <w:szCs w:val="32"/>
        </w:rPr>
        <w:t>：</w:t>
      </w:r>
    </w:p>
    <w:p w:rsidR="00C45382" w:rsidRDefault="0057226C">
      <w:pPr>
        <w:pStyle w:val="179"/>
        <w:ind w:leftChars="266" w:left="559" w:firstLine="560"/>
        <w:rPr>
          <w:rStyle w:val="NormalCharacter"/>
          <w:sz w:val="28"/>
          <w:szCs w:val="28"/>
        </w:rPr>
      </w:pPr>
      <w:r>
        <w:rPr>
          <w:rStyle w:val="NormalCharacter"/>
          <w:sz w:val="28"/>
          <w:szCs w:val="28"/>
        </w:rPr>
        <w:lastRenderedPageBreak/>
        <w:t>我公司即将与鳌江镇徐家站村股份经济合作社签署了代管代建协议，签订代管代建协议后需逐步支付约</w:t>
      </w:r>
      <w:r>
        <w:rPr>
          <w:rStyle w:val="NormalCharacter"/>
          <w:sz w:val="28"/>
          <w:szCs w:val="28"/>
        </w:rPr>
        <w:t>3</w:t>
      </w:r>
      <w:r>
        <w:rPr>
          <w:rStyle w:val="NormalCharacter"/>
          <w:sz w:val="28"/>
          <w:szCs w:val="28"/>
        </w:rPr>
        <w:t>亿购房指标费。项目已经完成立项。</w:t>
      </w:r>
    </w:p>
    <w:p w:rsidR="00C45382" w:rsidRDefault="0057226C">
      <w:pPr>
        <w:pStyle w:val="179"/>
        <w:ind w:firstLineChars="0"/>
        <w:rPr>
          <w:rStyle w:val="NormalCharacter"/>
          <w:sz w:val="28"/>
          <w:szCs w:val="28"/>
        </w:rPr>
      </w:pPr>
      <w:r>
        <w:rPr>
          <w:rStyle w:val="NormalCharacter"/>
          <w:sz w:val="28"/>
          <w:szCs w:val="28"/>
        </w:rPr>
        <w:t xml:space="preserve">    </w:t>
      </w:r>
    </w:p>
    <w:p w:rsidR="00C45382" w:rsidRDefault="0057226C">
      <w:pPr>
        <w:pStyle w:val="179"/>
        <w:numPr>
          <w:ilvl w:val="0"/>
          <w:numId w:val="1"/>
        </w:numPr>
        <w:ind w:firstLineChars="0"/>
        <w:rPr>
          <w:rStyle w:val="NormalCharacter"/>
          <w:b/>
          <w:bCs/>
          <w:sz w:val="32"/>
          <w:szCs w:val="32"/>
        </w:rPr>
      </w:pPr>
      <w:r>
        <w:rPr>
          <w:rStyle w:val="NormalCharacter"/>
          <w:b/>
          <w:bCs/>
          <w:sz w:val="32"/>
          <w:szCs w:val="32"/>
        </w:rPr>
        <w:t>操作方式</w:t>
      </w:r>
      <w:r>
        <w:rPr>
          <w:rStyle w:val="NormalCharacter"/>
          <w:rFonts w:hint="eastAsia"/>
          <w:b/>
          <w:bCs/>
          <w:sz w:val="32"/>
          <w:szCs w:val="32"/>
        </w:rPr>
        <w:t>：</w:t>
      </w:r>
    </w:p>
    <w:p w:rsidR="00C45382" w:rsidRDefault="0057226C">
      <w:pPr>
        <w:pStyle w:val="179"/>
        <w:ind w:left="420" w:firstLineChars="0"/>
        <w:rPr>
          <w:rStyle w:val="NormalCharacter"/>
          <w:sz w:val="28"/>
          <w:szCs w:val="28"/>
        </w:rPr>
      </w:pPr>
      <w:r>
        <w:rPr>
          <w:rStyle w:val="NormalCharacter"/>
          <w:sz w:val="28"/>
          <w:szCs w:val="28"/>
        </w:rPr>
        <w:t>操作流程如下：</w:t>
      </w:r>
    </w:p>
    <w:p w:rsidR="00C45382" w:rsidRDefault="0057226C">
      <w:pPr>
        <w:pStyle w:val="179"/>
        <w:ind w:left="420" w:firstLineChars="0"/>
        <w:rPr>
          <w:rStyle w:val="NormalCharacter"/>
          <w:sz w:val="28"/>
          <w:szCs w:val="28"/>
        </w:rPr>
      </w:pPr>
      <w:r>
        <w:rPr>
          <w:rStyle w:val="NormalCharacter"/>
          <w:sz w:val="28"/>
          <w:szCs w:val="28"/>
        </w:rPr>
        <w:t>我方与配资方共同成立项目公司，我方出资</w:t>
      </w:r>
      <w:r w:rsidR="00484693">
        <w:rPr>
          <w:rStyle w:val="NormalCharacter"/>
          <w:rFonts w:hint="eastAsia"/>
          <w:sz w:val="28"/>
          <w:szCs w:val="28"/>
        </w:rPr>
        <w:t>40-50%</w:t>
      </w:r>
      <w:r>
        <w:rPr>
          <w:rStyle w:val="NormalCharacter"/>
          <w:sz w:val="28"/>
          <w:szCs w:val="28"/>
        </w:rPr>
        <w:t>，配资方</w:t>
      </w:r>
      <w:r w:rsidR="00484693">
        <w:rPr>
          <w:rStyle w:val="NormalCharacter"/>
          <w:rFonts w:hint="eastAsia"/>
          <w:sz w:val="28"/>
          <w:szCs w:val="28"/>
        </w:rPr>
        <w:t>出资</w:t>
      </w:r>
      <w:r w:rsidR="00484693">
        <w:rPr>
          <w:rStyle w:val="NormalCharacter"/>
          <w:rFonts w:hint="eastAsia"/>
          <w:sz w:val="28"/>
          <w:szCs w:val="28"/>
        </w:rPr>
        <w:t>50</w:t>
      </w:r>
      <w:r w:rsidR="00484693">
        <w:rPr>
          <w:rStyle w:val="NormalCharacter"/>
          <w:rFonts w:hint="eastAsia"/>
          <w:sz w:val="28"/>
          <w:szCs w:val="28"/>
        </w:rPr>
        <w:t>—</w:t>
      </w:r>
      <w:r w:rsidR="00484693">
        <w:rPr>
          <w:rStyle w:val="NormalCharacter"/>
          <w:rFonts w:hint="eastAsia"/>
          <w:sz w:val="28"/>
          <w:szCs w:val="28"/>
        </w:rPr>
        <w:t>60%</w:t>
      </w:r>
      <w:r>
        <w:rPr>
          <w:rStyle w:val="NormalCharacter"/>
          <w:rFonts w:hint="eastAsia"/>
          <w:sz w:val="28"/>
          <w:szCs w:val="28"/>
        </w:rPr>
        <w:t>，总计</w:t>
      </w:r>
      <w:r w:rsidR="00E7507D">
        <w:rPr>
          <w:rStyle w:val="NormalCharacter"/>
          <w:rFonts w:hint="eastAsia"/>
          <w:sz w:val="28"/>
          <w:szCs w:val="28"/>
        </w:rPr>
        <w:t>3-</w:t>
      </w:r>
      <w:r>
        <w:rPr>
          <w:rStyle w:val="NormalCharacter"/>
          <w:rFonts w:hint="eastAsia"/>
          <w:sz w:val="28"/>
          <w:szCs w:val="28"/>
        </w:rPr>
        <w:t>3.5</w:t>
      </w:r>
      <w:r>
        <w:rPr>
          <w:rStyle w:val="NormalCharacter"/>
          <w:rFonts w:hint="eastAsia"/>
          <w:sz w:val="28"/>
          <w:szCs w:val="28"/>
        </w:rPr>
        <w:t>亿元。</w:t>
      </w:r>
    </w:p>
    <w:p w:rsidR="00C45382" w:rsidRDefault="0057226C">
      <w:pPr>
        <w:pStyle w:val="179"/>
        <w:ind w:left="420" w:firstLineChars="0"/>
        <w:rPr>
          <w:rStyle w:val="NormalCharacter"/>
          <w:sz w:val="28"/>
          <w:szCs w:val="28"/>
        </w:rPr>
      </w:pPr>
      <w:r>
        <w:rPr>
          <w:rStyle w:val="NormalCharacter"/>
          <w:sz w:val="28"/>
          <w:szCs w:val="28"/>
        </w:rPr>
        <w:t>其中</w:t>
      </w:r>
      <w:r>
        <w:rPr>
          <w:rStyle w:val="NormalCharacter"/>
          <w:sz w:val="28"/>
          <w:szCs w:val="28"/>
        </w:rPr>
        <w:t>3</w:t>
      </w:r>
      <w:r>
        <w:rPr>
          <w:rStyle w:val="NormalCharacter"/>
          <w:sz w:val="28"/>
          <w:szCs w:val="28"/>
        </w:rPr>
        <w:t>亿元用于收购购房指标</w:t>
      </w:r>
      <w:r>
        <w:rPr>
          <w:rStyle w:val="NormalCharacter"/>
          <w:rFonts w:hint="eastAsia"/>
          <w:sz w:val="28"/>
          <w:szCs w:val="28"/>
        </w:rPr>
        <w:t>款</w:t>
      </w:r>
      <w:r>
        <w:rPr>
          <w:rStyle w:val="NormalCharacter"/>
          <w:sz w:val="28"/>
          <w:szCs w:val="28"/>
        </w:rPr>
        <w:t>，另</w:t>
      </w:r>
      <w:r>
        <w:rPr>
          <w:rStyle w:val="NormalCharacter"/>
          <w:sz w:val="28"/>
          <w:szCs w:val="28"/>
        </w:rPr>
        <w:t>5000</w:t>
      </w:r>
      <w:r>
        <w:rPr>
          <w:rStyle w:val="NormalCharacter"/>
          <w:sz w:val="28"/>
          <w:szCs w:val="28"/>
        </w:rPr>
        <w:t>万元作为</w:t>
      </w:r>
      <w:r>
        <w:rPr>
          <w:rStyle w:val="NormalCharacter"/>
          <w:rFonts w:hint="eastAsia"/>
          <w:sz w:val="28"/>
          <w:szCs w:val="28"/>
        </w:rPr>
        <w:t>建筑设计、</w:t>
      </w:r>
      <w:r>
        <w:rPr>
          <w:rStyle w:val="NormalCharacter"/>
          <w:sz w:val="28"/>
          <w:szCs w:val="28"/>
        </w:rPr>
        <w:t>报批报建、经营管理等费用。</w:t>
      </w:r>
    </w:p>
    <w:p w:rsidR="00C45382" w:rsidRDefault="0057226C">
      <w:pPr>
        <w:pStyle w:val="179"/>
        <w:ind w:left="420" w:firstLineChars="0"/>
        <w:rPr>
          <w:rStyle w:val="NormalCharacter"/>
          <w:sz w:val="28"/>
          <w:szCs w:val="28"/>
        </w:rPr>
      </w:pPr>
      <w:r>
        <w:rPr>
          <w:rStyle w:val="NormalCharacter"/>
          <w:sz w:val="28"/>
          <w:szCs w:val="28"/>
        </w:rPr>
        <w:t>回购款以及销售款进入双方共管账户（资方、公司），以确保出资人资金安全以及项目的顺利建设。</w:t>
      </w:r>
    </w:p>
    <w:p w:rsidR="00C45382" w:rsidRDefault="0057226C">
      <w:pPr>
        <w:pStyle w:val="179"/>
        <w:ind w:left="420" w:firstLineChars="0"/>
        <w:rPr>
          <w:rStyle w:val="NormalCharacter"/>
          <w:sz w:val="28"/>
          <w:szCs w:val="28"/>
        </w:rPr>
      </w:pPr>
      <w:r>
        <w:rPr>
          <w:rStyle w:val="NormalCharacter"/>
          <w:rFonts w:hint="eastAsia"/>
          <w:sz w:val="28"/>
          <w:szCs w:val="28"/>
        </w:rPr>
        <w:t>公司按照双方认可的方案支付配资方所出资金的年化利息和配资方固定回报。</w:t>
      </w:r>
    </w:p>
    <w:p w:rsidR="00C45382" w:rsidRDefault="00C45382">
      <w:pPr>
        <w:pStyle w:val="179"/>
        <w:ind w:left="420" w:firstLineChars="0"/>
        <w:rPr>
          <w:rStyle w:val="NormalCharacter"/>
          <w:sz w:val="32"/>
          <w:szCs w:val="32"/>
        </w:rPr>
      </w:pPr>
    </w:p>
    <w:p w:rsidR="00C45382" w:rsidRDefault="0057226C">
      <w:pPr>
        <w:pStyle w:val="179"/>
        <w:ind w:left="-420" w:firstLine="643"/>
        <w:rPr>
          <w:rStyle w:val="NormalCharacter"/>
          <w:sz w:val="32"/>
          <w:szCs w:val="32"/>
        </w:rPr>
      </w:pPr>
      <w:r>
        <w:rPr>
          <w:rStyle w:val="NormalCharacter"/>
          <w:rFonts w:hint="eastAsia"/>
          <w:b/>
          <w:bCs/>
          <w:sz w:val="32"/>
          <w:szCs w:val="32"/>
        </w:rPr>
        <w:t>四、</w:t>
      </w:r>
      <w:r>
        <w:rPr>
          <w:rStyle w:val="NormalCharacter"/>
          <w:b/>
          <w:bCs/>
          <w:sz w:val="32"/>
          <w:szCs w:val="32"/>
        </w:rPr>
        <w:t>徐家站项目拆迁安置和支付购房指标费</w:t>
      </w:r>
      <w:r w:rsidR="00E7507D">
        <w:rPr>
          <w:rStyle w:val="NormalCharacter"/>
          <w:rFonts w:hint="eastAsia"/>
          <w:b/>
          <w:bCs/>
          <w:sz w:val="32"/>
          <w:szCs w:val="32"/>
        </w:rPr>
        <w:t>大概</w:t>
      </w:r>
      <w:r>
        <w:rPr>
          <w:rStyle w:val="NormalCharacter"/>
          <w:b/>
          <w:bCs/>
          <w:sz w:val="32"/>
          <w:szCs w:val="32"/>
        </w:rPr>
        <w:t>时间节点</w:t>
      </w:r>
      <w:r>
        <w:rPr>
          <w:rStyle w:val="NormalCharacter"/>
          <w:rFonts w:hint="eastAsia"/>
          <w:b/>
          <w:bCs/>
          <w:sz w:val="32"/>
          <w:szCs w:val="32"/>
        </w:rPr>
        <w:t>：</w:t>
      </w:r>
    </w:p>
    <w:p w:rsidR="00C45382" w:rsidRDefault="0057226C">
      <w:pPr>
        <w:pStyle w:val="179"/>
        <w:ind w:firstLine="560"/>
        <w:rPr>
          <w:rStyle w:val="NormalCharacter"/>
          <w:sz w:val="28"/>
          <w:szCs w:val="28"/>
        </w:rPr>
      </w:pPr>
      <w:r>
        <w:rPr>
          <w:rStyle w:val="NormalCharacter"/>
          <w:sz w:val="28"/>
          <w:szCs w:val="28"/>
        </w:rPr>
        <w:t>202</w:t>
      </w:r>
      <w:r w:rsidR="00E7507D">
        <w:rPr>
          <w:rStyle w:val="NormalCharacter"/>
          <w:rFonts w:hint="eastAsia"/>
          <w:sz w:val="28"/>
          <w:szCs w:val="28"/>
        </w:rPr>
        <w:t>2</w:t>
      </w:r>
      <w:r>
        <w:rPr>
          <w:rStyle w:val="NormalCharacter"/>
          <w:sz w:val="28"/>
          <w:szCs w:val="28"/>
        </w:rPr>
        <w:t>年度</w:t>
      </w:r>
    </w:p>
    <w:tbl>
      <w:tblPr>
        <w:tblW w:w="9750"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100"/>
        <w:gridCol w:w="7650"/>
      </w:tblGrid>
      <w:tr w:rsidR="00C45382">
        <w:trPr>
          <w:trHeight w:val="902"/>
        </w:trPr>
        <w:tc>
          <w:tcPr>
            <w:tcW w:w="2100" w:type="dxa"/>
            <w:tcBorders>
              <w:top w:val="single" w:sz="4" w:space="0" w:color="000000"/>
              <w:left w:val="single" w:sz="4" w:space="0" w:color="000000"/>
              <w:bottom w:val="single" w:sz="4" w:space="0" w:color="000000"/>
              <w:right w:val="single" w:sz="4" w:space="0" w:color="000000"/>
            </w:tcBorders>
          </w:tcPr>
          <w:p w:rsidR="00C45382" w:rsidRDefault="00E7507D" w:rsidP="00484693">
            <w:pPr>
              <w:pStyle w:val="179"/>
              <w:ind w:firstLine="560"/>
              <w:rPr>
                <w:rStyle w:val="NormalCharacter"/>
                <w:sz w:val="28"/>
                <w:szCs w:val="28"/>
              </w:rPr>
            </w:pPr>
            <w:r>
              <w:rPr>
                <w:rStyle w:val="NormalCharacter"/>
                <w:rFonts w:hint="eastAsia"/>
                <w:sz w:val="28"/>
                <w:szCs w:val="28"/>
              </w:rPr>
              <w:t>4</w:t>
            </w:r>
            <w:r w:rsidR="0057226C">
              <w:rPr>
                <w:rStyle w:val="NormalCharacter"/>
                <w:sz w:val="28"/>
                <w:szCs w:val="28"/>
              </w:rPr>
              <w:t>月</w:t>
            </w:r>
            <w:r w:rsidR="00484693">
              <w:rPr>
                <w:rStyle w:val="NormalCharacter"/>
                <w:rFonts w:hint="eastAsia"/>
                <w:sz w:val="28"/>
                <w:szCs w:val="28"/>
              </w:rPr>
              <w:t>2</w:t>
            </w:r>
            <w:r w:rsidR="0057226C">
              <w:rPr>
                <w:rStyle w:val="NormalCharacter"/>
                <w:sz w:val="28"/>
                <w:szCs w:val="28"/>
              </w:rPr>
              <w:t>8</w:t>
            </w:r>
            <w:r w:rsidR="0057226C">
              <w:rPr>
                <w:rStyle w:val="NormalCharacter"/>
                <w:sz w:val="28"/>
                <w:szCs w:val="28"/>
              </w:rPr>
              <w:t>日</w:t>
            </w:r>
          </w:p>
        </w:tc>
        <w:tc>
          <w:tcPr>
            <w:tcW w:w="7650" w:type="dxa"/>
            <w:tcBorders>
              <w:top w:val="single" w:sz="4" w:space="0" w:color="000000"/>
              <w:left w:val="single" w:sz="4" w:space="0" w:color="000000"/>
              <w:bottom w:val="single" w:sz="4" w:space="0" w:color="000000"/>
              <w:right w:val="single" w:sz="4" w:space="0" w:color="000000"/>
            </w:tcBorders>
          </w:tcPr>
          <w:p w:rsidR="00C45382" w:rsidRDefault="0057226C">
            <w:pPr>
              <w:pStyle w:val="179"/>
              <w:ind w:firstLine="560"/>
              <w:rPr>
                <w:rStyle w:val="NormalCharacter"/>
                <w:sz w:val="28"/>
                <w:szCs w:val="28"/>
              </w:rPr>
            </w:pPr>
            <w:r>
              <w:rPr>
                <w:rStyle w:val="NormalCharacter"/>
                <w:rFonts w:hint="eastAsia"/>
                <w:sz w:val="28"/>
                <w:szCs w:val="28"/>
              </w:rPr>
              <w:t>在政府监管下，公司与徐家站村经济合作社</w:t>
            </w:r>
            <w:r>
              <w:rPr>
                <w:rStyle w:val="NormalCharacter"/>
                <w:sz w:val="28"/>
                <w:szCs w:val="28"/>
              </w:rPr>
              <w:t>签订代管代建协议</w:t>
            </w:r>
          </w:p>
        </w:tc>
      </w:tr>
      <w:tr w:rsidR="00C45382">
        <w:trPr>
          <w:trHeight w:val="902"/>
        </w:trPr>
        <w:tc>
          <w:tcPr>
            <w:tcW w:w="2100" w:type="dxa"/>
            <w:tcBorders>
              <w:top w:val="single" w:sz="4" w:space="0" w:color="000000"/>
              <w:left w:val="single" w:sz="4" w:space="0" w:color="000000"/>
              <w:bottom w:val="single" w:sz="4" w:space="0" w:color="000000"/>
              <w:right w:val="single" w:sz="4" w:space="0" w:color="000000"/>
            </w:tcBorders>
          </w:tcPr>
          <w:p w:rsidR="00C45382" w:rsidRDefault="00484693" w:rsidP="00484693">
            <w:pPr>
              <w:pStyle w:val="179"/>
              <w:ind w:firstLine="560"/>
              <w:rPr>
                <w:rStyle w:val="NormalCharacter"/>
                <w:sz w:val="28"/>
                <w:szCs w:val="28"/>
              </w:rPr>
            </w:pPr>
            <w:r>
              <w:rPr>
                <w:rStyle w:val="NormalCharacter"/>
                <w:rFonts w:hint="eastAsia"/>
                <w:sz w:val="28"/>
                <w:szCs w:val="28"/>
              </w:rPr>
              <w:t>5</w:t>
            </w:r>
            <w:r w:rsidR="0057226C">
              <w:rPr>
                <w:rStyle w:val="NormalCharacter"/>
                <w:sz w:val="28"/>
                <w:szCs w:val="28"/>
              </w:rPr>
              <w:t>月</w:t>
            </w:r>
            <w:r>
              <w:rPr>
                <w:rStyle w:val="NormalCharacter"/>
                <w:rFonts w:hint="eastAsia"/>
                <w:sz w:val="28"/>
                <w:szCs w:val="28"/>
              </w:rPr>
              <w:t>6</w:t>
            </w:r>
            <w:r w:rsidR="0057226C">
              <w:rPr>
                <w:rStyle w:val="NormalCharacter"/>
                <w:sz w:val="28"/>
                <w:szCs w:val="28"/>
              </w:rPr>
              <w:t>日</w:t>
            </w:r>
          </w:p>
        </w:tc>
        <w:tc>
          <w:tcPr>
            <w:tcW w:w="7650" w:type="dxa"/>
            <w:tcBorders>
              <w:top w:val="single" w:sz="4" w:space="0" w:color="000000"/>
              <w:left w:val="single" w:sz="4" w:space="0" w:color="000000"/>
              <w:bottom w:val="single" w:sz="4" w:space="0" w:color="000000"/>
              <w:right w:val="single" w:sz="4" w:space="0" w:color="000000"/>
            </w:tcBorders>
          </w:tcPr>
          <w:p w:rsidR="00C45382" w:rsidRDefault="0057226C">
            <w:pPr>
              <w:pStyle w:val="179"/>
              <w:ind w:firstLine="560"/>
              <w:rPr>
                <w:rStyle w:val="NormalCharacter"/>
                <w:sz w:val="28"/>
                <w:szCs w:val="28"/>
              </w:rPr>
            </w:pPr>
            <w:r>
              <w:rPr>
                <w:rStyle w:val="NormalCharacter"/>
                <w:sz w:val="28"/>
                <w:szCs w:val="28"/>
              </w:rPr>
              <w:t>向政府支付不高于伍仟万元</w:t>
            </w:r>
            <w:r>
              <w:rPr>
                <w:rStyle w:val="NormalCharacter"/>
                <w:rFonts w:hint="eastAsia"/>
                <w:sz w:val="28"/>
                <w:szCs w:val="28"/>
              </w:rPr>
              <w:t>保证金</w:t>
            </w:r>
            <w:r>
              <w:rPr>
                <w:rStyle w:val="NormalCharacter"/>
                <w:sz w:val="28"/>
                <w:szCs w:val="28"/>
              </w:rPr>
              <w:t>（可转为</w:t>
            </w:r>
            <w:r>
              <w:rPr>
                <w:rStyle w:val="NormalCharacter"/>
                <w:rFonts w:hint="eastAsia"/>
                <w:sz w:val="28"/>
                <w:szCs w:val="28"/>
              </w:rPr>
              <w:t>购房</w:t>
            </w:r>
            <w:r>
              <w:rPr>
                <w:rStyle w:val="NormalCharacter"/>
                <w:sz w:val="28"/>
                <w:szCs w:val="28"/>
              </w:rPr>
              <w:t>指标款）</w:t>
            </w:r>
          </w:p>
        </w:tc>
      </w:tr>
      <w:tr w:rsidR="00C45382">
        <w:trPr>
          <w:trHeight w:val="902"/>
        </w:trPr>
        <w:tc>
          <w:tcPr>
            <w:tcW w:w="2100" w:type="dxa"/>
            <w:tcBorders>
              <w:top w:val="single" w:sz="4" w:space="0" w:color="000000"/>
              <w:left w:val="single" w:sz="4" w:space="0" w:color="000000"/>
              <w:bottom w:val="single" w:sz="4" w:space="0" w:color="000000"/>
              <w:right w:val="single" w:sz="4" w:space="0" w:color="000000"/>
            </w:tcBorders>
          </w:tcPr>
          <w:p w:rsidR="00C45382" w:rsidRDefault="00484693" w:rsidP="00484693">
            <w:pPr>
              <w:pStyle w:val="179"/>
              <w:ind w:firstLine="560"/>
              <w:rPr>
                <w:rStyle w:val="NormalCharacter"/>
                <w:sz w:val="28"/>
                <w:szCs w:val="28"/>
              </w:rPr>
            </w:pPr>
            <w:r>
              <w:rPr>
                <w:rStyle w:val="NormalCharacter"/>
                <w:rFonts w:hint="eastAsia"/>
                <w:sz w:val="28"/>
                <w:szCs w:val="28"/>
              </w:rPr>
              <w:lastRenderedPageBreak/>
              <w:t>5</w:t>
            </w:r>
            <w:r w:rsidR="0057226C">
              <w:rPr>
                <w:rStyle w:val="NormalCharacter"/>
                <w:sz w:val="28"/>
                <w:szCs w:val="28"/>
              </w:rPr>
              <w:t>月</w:t>
            </w:r>
            <w:r>
              <w:rPr>
                <w:rStyle w:val="NormalCharacter"/>
                <w:rFonts w:hint="eastAsia"/>
                <w:sz w:val="28"/>
                <w:szCs w:val="28"/>
              </w:rPr>
              <w:t>10</w:t>
            </w:r>
            <w:r w:rsidR="0057226C">
              <w:rPr>
                <w:rStyle w:val="NormalCharacter"/>
                <w:sz w:val="28"/>
                <w:szCs w:val="28"/>
              </w:rPr>
              <w:t>日</w:t>
            </w:r>
          </w:p>
        </w:tc>
        <w:tc>
          <w:tcPr>
            <w:tcW w:w="7650" w:type="dxa"/>
            <w:tcBorders>
              <w:top w:val="single" w:sz="4" w:space="0" w:color="000000"/>
              <w:left w:val="single" w:sz="4" w:space="0" w:color="000000"/>
              <w:bottom w:val="single" w:sz="4" w:space="0" w:color="000000"/>
              <w:right w:val="single" w:sz="4" w:space="0" w:color="000000"/>
            </w:tcBorders>
          </w:tcPr>
          <w:p w:rsidR="00C45382" w:rsidRDefault="0057226C">
            <w:pPr>
              <w:pStyle w:val="179"/>
              <w:ind w:firstLine="560"/>
              <w:rPr>
                <w:rStyle w:val="NormalCharacter"/>
                <w:sz w:val="28"/>
                <w:szCs w:val="28"/>
              </w:rPr>
            </w:pPr>
            <w:r>
              <w:rPr>
                <w:rStyle w:val="NormalCharacter"/>
                <w:sz w:val="28"/>
                <w:szCs w:val="28"/>
              </w:rPr>
              <w:t>启动项目相关</w:t>
            </w:r>
            <w:r>
              <w:rPr>
                <w:rStyle w:val="NormalCharacter"/>
                <w:rFonts w:hint="eastAsia"/>
                <w:sz w:val="28"/>
                <w:szCs w:val="28"/>
              </w:rPr>
              <w:t>建筑设计和</w:t>
            </w:r>
            <w:r>
              <w:rPr>
                <w:rStyle w:val="NormalCharacter"/>
                <w:sz w:val="28"/>
                <w:szCs w:val="28"/>
              </w:rPr>
              <w:t>报批报建</w:t>
            </w:r>
          </w:p>
        </w:tc>
      </w:tr>
      <w:tr w:rsidR="00C45382">
        <w:trPr>
          <w:trHeight w:val="930"/>
        </w:trPr>
        <w:tc>
          <w:tcPr>
            <w:tcW w:w="2100" w:type="dxa"/>
            <w:tcBorders>
              <w:top w:val="single" w:sz="4" w:space="0" w:color="000000"/>
              <w:left w:val="single" w:sz="4" w:space="0" w:color="000000"/>
              <w:bottom w:val="single" w:sz="4" w:space="0" w:color="000000"/>
              <w:right w:val="single" w:sz="4" w:space="0" w:color="000000"/>
            </w:tcBorders>
          </w:tcPr>
          <w:p w:rsidR="00C45382" w:rsidRDefault="00E7507D" w:rsidP="00484693">
            <w:pPr>
              <w:pStyle w:val="179"/>
              <w:ind w:firstLine="560"/>
              <w:rPr>
                <w:rStyle w:val="NormalCharacter"/>
                <w:sz w:val="28"/>
                <w:szCs w:val="28"/>
              </w:rPr>
            </w:pPr>
            <w:r>
              <w:rPr>
                <w:rStyle w:val="NormalCharacter"/>
                <w:rFonts w:hint="eastAsia"/>
                <w:sz w:val="28"/>
                <w:szCs w:val="28"/>
              </w:rPr>
              <w:t>5</w:t>
            </w:r>
            <w:r w:rsidR="0057226C">
              <w:rPr>
                <w:rStyle w:val="NormalCharacter"/>
                <w:sz w:val="28"/>
                <w:szCs w:val="28"/>
              </w:rPr>
              <w:t>月</w:t>
            </w:r>
            <w:r w:rsidR="00484693">
              <w:rPr>
                <w:rStyle w:val="NormalCharacter"/>
                <w:rFonts w:hint="eastAsia"/>
                <w:sz w:val="28"/>
                <w:szCs w:val="28"/>
              </w:rPr>
              <w:t>2</w:t>
            </w:r>
            <w:r w:rsidR="0057226C">
              <w:rPr>
                <w:rStyle w:val="NormalCharacter"/>
                <w:sz w:val="28"/>
                <w:szCs w:val="28"/>
              </w:rPr>
              <w:t>8</w:t>
            </w:r>
            <w:r w:rsidR="0057226C">
              <w:rPr>
                <w:rStyle w:val="NormalCharacter"/>
                <w:sz w:val="28"/>
                <w:szCs w:val="28"/>
              </w:rPr>
              <w:t>日</w:t>
            </w:r>
          </w:p>
        </w:tc>
        <w:tc>
          <w:tcPr>
            <w:tcW w:w="7650" w:type="dxa"/>
            <w:tcBorders>
              <w:top w:val="single" w:sz="4" w:space="0" w:color="000000"/>
              <w:left w:val="single" w:sz="4" w:space="0" w:color="000000"/>
              <w:bottom w:val="single" w:sz="4" w:space="0" w:color="000000"/>
              <w:right w:val="single" w:sz="4" w:space="0" w:color="000000"/>
            </w:tcBorders>
          </w:tcPr>
          <w:p w:rsidR="00C45382" w:rsidRDefault="0057226C">
            <w:pPr>
              <w:pStyle w:val="179"/>
              <w:ind w:firstLine="560"/>
              <w:rPr>
                <w:rStyle w:val="NormalCharacter"/>
                <w:sz w:val="28"/>
                <w:szCs w:val="28"/>
              </w:rPr>
            </w:pPr>
            <w:r>
              <w:rPr>
                <w:rStyle w:val="NormalCharacter"/>
                <w:rFonts w:hint="eastAsia"/>
                <w:sz w:val="28"/>
                <w:szCs w:val="28"/>
              </w:rPr>
              <w:t>在政府监管下，</w:t>
            </w:r>
            <w:r>
              <w:rPr>
                <w:rStyle w:val="NormalCharacter"/>
                <w:sz w:val="28"/>
                <w:szCs w:val="28"/>
              </w:rPr>
              <w:t>项目进行拆迁</w:t>
            </w:r>
            <w:r>
              <w:rPr>
                <w:rStyle w:val="NormalCharacter"/>
                <w:rFonts w:hint="eastAsia"/>
                <w:sz w:val="28"/>
                <w:szCs w:val="28"/>
              </w:rPr>
              <w:t>，陆续</w:t>
            </w:r>
            <w:r>
              <w:rPr>
                <w:rStyle w:val="NormalCharacter"/>
                <w:sz w:val="28"/>
                <w:szCs w:val="28"/>
              </w:rPr>
              <w:t>支付剩余</w:t>
            </w:r>
            <w:r>
              <w:rPr>
                <w:rStyle w:val="NormalCharacter"/>
                <w:sz w:val="28"/>
                <w:szCs w:val="28"/>
              </w:rPr>
              <w:t>2.5</w:t>
            </w:r>
            <w:r>
              <w:rPr>
                <w:rStyle w:val="NormalCharacter"/>
                <w:sz w:val="28"/>
                <w:szCs w:val="28"/>
              </w:rPr>
              <w:t>亿元购房指标款</w:t>
            </w:r>
          </w:p>
        </w:tc>
      </w:tr>
      <w:tr w:rsidR="00C45382">
        <w:trPr>
          <w:trHeight w:val="930"/>
        </w:trPr>
        <w:tc>
          <w:tcPr>
            <w:tcW w:w="2100" w:type="dxa"/>
            <w:tcBorders>
              <w:top w:val="single" w:sz="4" w:space="0" w:color="000000"/>
              <w:left w:val="single" w:sz="4" w:space="0" w:color="000000"/>
              <w:bottom w:val="single" w:sz="4" w:space="0" w:color="000000"/>
              <w:right w:val="single" w:sz="4" w:space="0" w:color="000000"/>
            </w:tcBorders>
          </w:tcPr>
          <w:p w:rsidR="00C45382" w:rsidRDefault="00E7507D" w:rsidP="00484693">
            <w:pPr>
              <w:pStyle w:val="179"/>
              <w:ind w:firstLine="560"/>
              <w:rPr>
                <w:rStyle w:val="NormalCharacter"/>
                <w:sz w:val="28"/>
                <w:szCs w:val="28"/>
              </w:rPr>
            </w:pPr>
            <w:r>
              <w:rPr>
                <w:rStyle w:val="NormalCharacter"/>
                <w:rFonts w:hint="eastAsia"/>
                <w:sz w:val="28"/>
                <w:szCs w:val="28"/>
              </w:rPr>
              <w:t>7</w:t>
            </w:r>
            <w:r w:rsidR="0057226C">
              <w:rPr>
                <w:rStyle w:val="NormalCharacter"/>
                <w:rFonts w:hint="eastAsia"/>
                <w:sz w:val="28"/>
                <w:szCs w:val="28"/>
              </w:rPr>
              <w:t>月</w:t>
            </w:r>
            <w:r w:rsidR="00484693">
              <w:rPr>
                <w:rStyle w:val="NormalCharacter"/>
                <w:rFonts w:hint="eastAsia"/>
                <w:sz w:val="28"/>
                <w:szCs w:val="28"/>
              </w:rPr>
              <w:t>2</w:t>
            </w:r>
            <w:r w:rsidR="0057226C">
              <w:rPr>
                <w:rStyle w:val="NormalCharacter"/>
                <w:rFonts w:hint="eastAsia"/>
                <w:sz w:val="28"/>
                <w:szCs w:val="28"/>
              </w:rPr>
              <w:t>8</w:t>
            </w:r>
            <w:r w:rsidR="0057226C">
              <w:rPr>
                <w:rStyle w:val="NormalCharacter"/>
                <w:rFonts w:hint="eastAsia"/>
                <w:sz w:val="28"/>
                <w:szCs w:val="28"/>
              </w:rPr>
              <w:t>日</w:t>
            </w:r>
          </w:p>
        </w:tc>
        <w:tc>
          <w:tcPr>
            <w:tcW w:w="7650" w:type="dxa"/>
            <w:tcBorders>
              <w:top w:val="single" w:sz="4" w:space="0" w:color="000000"/>
              <w:left w:val="single" w:sz="4" w:space="0" w:color="000000"/>
              <w:bottom w:val="single" w:sz="4" w:space="0" w:color="000000"/>
              <w:right w:val="single" w:sz="4" w:space="0" w:color="000000"/>
            </w:tcBorders>
          </w:tcPr>
          <w:p w:rsidR="00C45382" w:rsidRDefault="0057226C">
            <w:pPr>
              <w:pStyle w:val="179"/>
              <w:ind w:firstLine="560"/>
              <w:rPr>
                <w:rStyle w:val="NormalCharacter"/>
                <w:sz w:val="28"/>
                <w:szCs w:val="28"/>
              </w:rPr>
            </w:pPr>
            <w:r>
              <w:rPr>
                <w:rStyle w:val="NormalCharacter"/>
                <w:rFonts w:hint="eastAsia"/>
                <w:sz w:val="28"/>
                <w:szCs w:val="28"/>
              </w:rPr>
              <w:t>办好施工许可证，项目进行销售和建设阶段。</w:t>
            </w:r>
          </w:p>
          <w:p w:rsidR="00C45382" w:rsidRDefault="0057226C">
            <w:pPr>
              <w:pStyle w:val="179"/>
              <w:ind w:firstLine="560"/>
              <w:rPr>
                <w:rStyle w:val="NormalCharacter"/>
                <w:sz w:val="28"/>
                <w:szCs w:val="28"/>
              </w:rPr>
            </w:pPr>
            <w:r>
              <w:rPr>
                <w:rStyle w:val="NormalCharacter"/>
                <w:rFonts w:hint="eastAsia"/>
                <w:sz w:val="28"/>
                <w:szCs w:val="28"/>
              </w:rPr>
              <w:t>销售周期预计</w:t>
            </w:r>
            <w:bookmarkStart w:id="0" w:name="_GoBack"/>
            <w:bookmarkEnd w:id="0"/>
            <w:r>
              <w:rPr>
                <w:rStyle w:val="NormalCharacter"/>
                <w:rFonts w:hint="eastAsia"/>
                <w:sz w:val="28"/>
                <w:szCs w:val="28"/>
              </w:rPr>
              <w:t>6</w:t>
            </w:r>
            <w:r>
              <w:rPr>
                <w:rStyle w:val="NormalCharacter"/>
                <w:rFonts w:hint="eastAsia"/>
                <w:sz w:val="28"/>
                <w:szCs w:val="28"/>
              </w:rPr>
              <w:t>个月。</w:t>
            </w:r>
          </w:p>
        </w:tc>
      </w:tr>
    </w:tbl>
    <w:p w:rsidR="00C45382" w:rsidRDefault="00C45382">
      <w:pPr>
        <w:pStyle w:val="179"/>
        <w:ind w:firstLine="560"/>
        <w:rPr>
          <w:rStyle w:val="NormalCharacter"/>
          <w:sz w:val="28"/>
          <w:szCs w:val="28"/>
        </w:rPr>
      </w:pPr>
    </w:p>
    <w:p w:rsidR="00C45382" w:rsidRDefault="00C45382">
      <w:pPr>
        <w:pStyle w:val="179"/>
        <w:ind w:firstLineChars="0"/>
        <w:rPr>
          <w:rStyle w:val="NormalCharacter"/>
          <w:sz w:val="28"/>
          <w:szCs w:val="28"/>
        </w:rPr>
      </w:pPr>
    </w:p>
    <w:p w:rsidR="00C45382" w:rsidRDefault="0057226C">
      <w:pPr>
        <w:pStyle w:val="179"/>
        <w:ind w:firstLineChars="0"/>
        <w:jc w:val="right"/>
        <w:rPr>
          <w:rStyle w:val="NormalCharacter"/>
          <w:sz w:val="28"/>
          <w:szCs w:val="28"/>
        </w:rPr>
      </w:pPr>
      <w:r>
        <w:rPr>
          <w:rStyle w:val="NormalCharacter"/>
          <w:rFonts w:hint="eastAsia"/>
          <w:sz w:val="28"/>
          <w:szCs w:val="28"/>
        </w:rPr>
        <w:t xml:space="preserve">                 202</w:t>
      </w:r>
      <w:r w:rsidR="004358B3">
        <w:rPr>
          <w:rStyle w:val="NormalCharacter"/>
          <w:rFonts w:hint="eastAsia"/>
          <w:sz w:val="28"/>
          <w:szCs w:val="28"/>
        </w:rPr>
        <w:t>2</w:t>
      </w:r>
      <w:r>
        <w:rPr>
          <w:rStyle w:val="NormalCharacter"/>
          <w:rFonts w:hint="eastAsia"/>
          <w:sz w:val="28"/>
          <w:szCs w:val="28"/>
        </w:rPr>
        <w:t>年</w:t>
      </w:r>
      <w:r w:rsidR="00484693">
        <w:rPr>
          <w:rStyle w:val="NormalCharacter"/>
          <w:rFonts w:hint="eastAsia"/>
          <w:sz w:val="28"/>
          <w:szCs w:val="28"/>
        </w:rPr>
        <w:t>3</w:t>
      </w:r>
      <w:r>
        <w:rPr>
          <w:rStyle w:val="NormalCharacter"/>
          <w:rFonts w:hint="eastAsia"/>
          <w:sz w:val="28"/>
          <w:szCs w:val="28"/>
        </w:rPr>
        <w:t>月</w:t>
      </w:r>
      <w:r w:rsidR="00484693">
        <w:rPr>
          <w:rStyle w:val="NormalCharacter"/>
          <w:rFonts w:hint="eastAsia"/>
          <w:sz w:val="28"/>
          <w:szCs w:val="28"/>
        </w:rPr>
        <w:t>8</w:t>
      </w:r>
      <w:r>
        <w:rPr>
          <w:rStyle w:val="NormalCharacter"/>
          <w:rFonts w:hint="eastAsia"/>
          <w:sz w:val="28"/>
          <w:szCs w:val="28"/>
        </w:rPr>
        <w:t>日</w:t>
      </w:r>
    </w:p>
    <w:sectPr w:rsidR="00C45382" w:rsidSect="00C453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A5265"/>
    <w:multiLevelType w:val="singleLevel"/>
    <w:tmpl w:val="9BDA5265"/>
    <w:lvl w:ilvl="0">
      <w:start w:val="1"/>
      <w:numFmt w:val="decimal"/>
      <w:suff w:val="nothing"/>
      <w:lvlText w:val="%1、"/>
      <w:lvlJc w:val="left"/>
    </w:lvl>
  </w:abstractNum>
  <w:abstractNum w:abstractNumId="1">
    <w:nsid w:val="3A2265AD"/>
    <w:multiLevelType w:val="multilevel"/>
    <w:tmpl w:val="3A2265AD"/>
    <w:lvl w:ilvl="0">
      <w:start w:val="1"/>
      <w:numFmt w:val="japaneseCount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C45382"/>
    <w:rsid w:val="004358B3"/>
    <w:rsid w:val="00484693"/>
    <w:rsid w:val="0057226C"/>
    <w:rsid w:val="007A42D2"/>
    <w:rsid w:val="00C45382"/>
    <w:rsid w:val="00C918C1"/>
    <w:rsid w:val="00E7507D"/>
    <w:rsid w:val="02085C72"/>
    <w:rsid w:val="05EF09B4"/>
    <w:rsid w:val="3C6A4B1B"/>
    <w:rsid w:val="53077323"/>
    <w:rsid w:val="5E8C708E"/>
    <w:rsid w:val="60AA43B8"/>
    <w:rsid w:val="692C748A"/>
    <w:rsid w:val="72DE40CD"/>
    <w:rsid w:val="77187609"/>
    <w:rsid w:val="7DF70BB5"/>
    <w:rsid w:val="7FC26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rsid w:val="00C45382"/>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45382"/>
    <w:pPr>
      <w:tabs>
        <w:tab w:val="center" w:pos="4153"/>
        <w:tab w:val="right" w:pos="8306"/>
      </w:tabs>
      <w:snapToGrid w:val="0"/>
      <w:jc w:val="left"/>
    </w:pPr>
    <w:rPr>
      <w:sz w:val="18"/>
      <w:szCs w:val="18"/>
    </w:rPr>
  </w:style>
  <w:style w:type="paragraph" w:styleId="a4">
    <w:name w:val="header"/>
    <w:basedOn w:val="a"/>
    <w:link w:val="Char0"/>
    <w:qFormat/>
    <w:rsid w:val="00C45382"/>
    <w:pPr>
      <w:pBdr>
        <w:bottom w:val="single" w:sz="6" w:space="1" w:color="000000"/>
      </w:pBdr>
      <w:tabs>
        <w:tab w:val="center" w:pos="4153"/>
        <w:tab w:val="right" w:pos="8306"/>
      </w:tabs>
      <w:snapToGrid w:val="0"/>
      <w:jc w:val="center"/>
    </w:pPr>
    <w:rPr>
      <w:sz w:val="18"/>
      <w:szCs w:val="18"/>
    </w:rPr>
  </w:style>
  <w:style w:type="character" w:customStyle="1" w:styleId="NormalCharacter">
    <w:name w:val="NormalCharacter"/>
    <w:qFormat/>
    <w:rsid w:val="00C45382"/>
  </w:style>
  <w:style w:type="table" w:customStyle="1" w:styleId="TableNormal">
    <w:name w:val="TableNormal"/>
    <w:qFormat/>
    <w:rsid w:val="00C45382"/>
    <w:tblPr>
      <w:tblCellMar>
        <w:top w:w="0" w:type="dxa"/>
        <w:left w:w="0" w:type="dxa"/>
        <w:bottom w:w="0" w:type="dxa"/>
        <w:right w:w="0" w:type="dxa"/>
      </w:tblCellMar>
    </w:tblPr>
  </w:style>
  <w:style w:type="character" w:customStyle="1" w:styleId="Char">
    <w:name w:val="页脚 Char"/>
    <w:basedOn w:val="NormalCharacter"/>
    <w:link w:val="a3"/>
    <w:semiHidden/>
    <w:qFormat/>
    <w:rsid w:val="00C45382"/>
    <w:rPr>
      <w:kern w:val="2"/>
      <w:sz w:val="18"/>
      <w:szCs w:val="18"/>
    </w:rPr>
  </w:style>
  <w:style w:type="character" w:customStyle="1" w:styleId="Char0">
    <w:name w:val="页眉 Char"/>
    <w:basedOn w:val="NormalCharacter"/>
    <w:link w:val="a4"/>
    <w:semiHidden/>
    <w:qFormat/>
    <w:rsid w:val="00C45382"/>
    <w:rPr>
      <w:kern w:val="2"/>
      <w:sz w:val="18"/>
      <w:szCs w:val="18"/>
    </w:rPr>
  </w:style>
  <w:style w:type="table" w:customStyle="1" w:styleId="TableGrid">
    <w:name w:val="TableGrid"/>
    <w:basedOn w:val="TableNormal"/>
    <w:qFormat/>
    <w:rsid w:val="00C45382"/>
    <w:tblPr>
      <w:tblCellMar>
        <w:top w:w="0" w:type="dxa"/>
        <w:left w:w="0" w:type="dxa"/>
        <w:bottom w:w="0" w:type="dxa"/>
        <w:right w:w="0" w:type="dxa"/>
      </w:tblCellMar>
    </w:tblPr>
  </w:style>
  <w:style w:type="paragraph" w:customStyle="1" w:styleId="179">
    <w:name w:val="179"/>
    <w:basedOn w:val="a"/>
    <w:qFormat/>
    <w:rsid w:val="00C4538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2021-06-28T09:12:00Z</dcterms:created>
  <dcterms:modified xsi:type="dcterms:W3CDTF">2022-03-11T00:37:00Z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