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BBBF5" w14:textId="40E34E3B" w:rsidR="005E4B90" w:rsidRPr="001476D3" w:rsidRDefault="005E4B90" w:rsidP="00B3671A">
      <w:pPr>
        <w:snapToGrid w:val="0"/>
        <w:spacing w:line="360" w:lineRule="auto"/>
        <w:jc w:val="center"/>
        <w:rPr>
          <w:rFonts w:ascii="宋体" w:hAnsi="宋体"/>
          <w:sz w:val="36"/>
          <w:szCs w:val="36"/>
        </w:rPr>
      </w:pPr>
      <w:r w:rsidRPr="001476D3">
        <w:rPr>
          <w:rFonts w:ascii="宋体" w:hAnsi="宋体" w:hint="eastAsia"/>
          <w:sz w:val="36"/>
          <w:szCs w:val="36"/>
        </w:rPr>
        <w:t>盈舍酒店</w:t>
      </w:r>
      <w:r w:rsidR="00B3671A">
        <w:rPr>
          <w:rFonts w:ascii="宋体" w:hAnsi="宋体" w:hint="eastAsia"/>
          <w:sz w:val="36"/>
          <w:szCs w:val="36"/>
        </w:rPr>
        <w:t>项目介绍</w:t>
      </w:r>
    </w:p>
    <w:p w14:paraId="77F68B3B" w14:textId="77777777" w:rsidR="005E4B90" w:rsidRDefault="005E4B90" w:rsidP="00667BE5">
      <w:pPr>
        <w:snapToGrid w:val="0"/>
        <w:spacing w:line="360" w:lineRule="auto"/>
        <w:rPr>
          <w:rFonts w:ascii="宋体" w:hAnsi="宋体"/>
          <w:szCs w:val="21"/>
        </w:rPr>
      </w:pPr>
    </w:p>
    <w:p w14:paraId="19C141B8" w14:textId="77777777" w:rsidR="005E4B90" w:rsidRDefault="00667BE5" w:rsidP="00667BE5">
      <w:pPr>
        <w:snapToGrid w:val="0"/>
        <w:spacing w:line="360" w:lineRule="auto"/>
        <w:rPr>
          <w:rFonts w:ascii="宋体" w:hAnsi="宋体"/>
          <w:szCs w:val="21"/>
        </w:rPr>
      </w:pPr>
      <w:r>
        <w:rPr>
          <w:rFonts w:ascii="宋体" w:hAnsi="宋体" w:hint="eastAsia"/>
          <w:szCs w:val="21"/>
        </w:rPr>
        <w:t>项目一、</w:t>
      </w:r>
    </w:p>
    <w:p w14:paraId="18559860" w14:textId="2602F05C" w:rsidR="00667BE5" w:rsidRDefault="00667BE5" w:rsidP="00667BE5">
      <w:pPr>
        <w:snapToGrid w:val="0"/>
        <w:spacing w:line="360" w:lineRule="auto"/>
        <w:rPr>
          <w:rFonts w:ascii="宋体" w:hAnsi="宋体"/>
          <w:sz w:val="36"/>
          <w:szCs w:val="36"/>
        </w:rPr>
      </w:pPr>
      <w:r w:rsidRPr="005E4B90">
        <w:rPr>
          <w:rFonts w:ascii="宋体" w:hAnsi="宋体" w:hint="eastAsia"/>
          <w:sz w:val="36"/>
          <w:szCs w:val="36"/>
        </w:rPr>
        <w:t>盈舍轻奢酒店</w:t>
      </w:r>
      <w:r w:rsidRPr="005E4B90">
        <w:rPr>
          <w:rFonts w:ascii="宋体" w:hAnsi="宋体"/>
          <w:sz w:val="36"/>
          <w:szCs w:val="36"/>
        </w:rPr>
        <w:t>-</w:t>
      </w:r>
      <w:r w:rsidRPr="005E4B90">
        <w:rPr>
          <w:rFonts w:ascii="宋体" w:hAnsi="宋体" w:hint="eastAsia"/>
          <w:sz w:val="36"/>
          <w:szCs w:val="36"/>
        </w:rPr>
        <w:t>罗湖国贸店</w:t>
      </w:r>
    </w:p>
    <w:p w14:paraId="764BC340" w14:textId="1910B6D3" w:rsidR="005E4B90" w:rsidRPr="001476D3" w:rsidRDefault="005E4B90" w:rsidP="00667BE5">
      <w:pPr>
        <w:snapToGrid w:val="0"/>
        <w:spacing w:line="360" w:lineRule="auto"/>
        <w:rPr>
          <w:rFonts w:ascii="宋体" w:hAnsi="宋体"/>
          <w:sz w:val="24"/>
        </w:rPr>
      </w:pPr>
      <w:r w:rsidRPr="001476D3">
        <w:rPr>
          <w:rFonts w:hint="eastAsia"/>
          <w:sz w:val="24"/>
        </w:rPr>
        <w:t>【项目概况】</w:t>
      </w:r>
    </w:p>
    <w:p w14:paraId="1FAD1CA3" w14:textId="70FF7A2D" w:rsidR="00425C52" w:rsidRPr="001476D3" w:rsidRDefault="00425C52" w:rsidP="009D3480">
      <w:pPr>
        <w:snapToGrid w:val="0"/>
        <w:spacing w:line="360" w:lineRule="auto"/>
        <w:ind w:leftChars="-2" w:left="1380" w:hangingChars="533" w:hanging="1384"/>
        <w:rPr>
          <w:sz w:val="24"/>
        </w:rPr>
      </w:pPr>
      <w:r w:rsidRPr="009D3480">
        <w:rPr>
          <w:rFonts w:hint="eastAsia"/>
          <w:b/>
          <w:sz w:val="24"/>
        </w:rPr>
        <w:t>项目地址：</w:t>
      </w:r>
      <w:r w:rsidRPr="001476D3">
        <w:rPr>
          <w:rFonts w:ascii="宋体" w:hAnsi="宋体" w:hint="eastAsia"/>
          <w:sz w:val="24"/>
        </w:rPr>
        <w:t>项目位于深圳市罗湖区南湖街道友谊路集建国际名园商业裙楼第三层中的301-309号</w:t>
      </w:r>
    </w:p>
    <w:p w14:paraId="7A7C8C27" w14:textId="514EA511" w:rsidR="00425C52" w:rsidRPr="001476D3" w:rsidRDefault="00425C52" w:rsidP="00425C52">
      <w:pPr>
        <w:spacing w:line="360" w:lineRule="auto"/>
        <w:rPr>
          <w:sz w:val="24"/>
        </w:rPr>
      </w:pPr>
      <w:r w:rsidRPr="009D3480">
        <w:rPr>
          <w:rFonts w:hint="eastAsia"/>
          <w:b/>
          <w:sz w:val="24"/>
        </w:rPr>
        <w:t>酒店定位：</w:t>
      </w:r>
      <w:r w:rsidRPr="001476D3">
        <w:rPr>
          <w:rFonts w:hint="eastAsia"/>
          <w:sz w:val="24"/>
        </w:rPr>
        <w:t>三星级标准的酒店</w:t>
      </w:r>
    </w:p>
    <w:p w14:paraId="100879C7" w14:textId="7788F082" w:rsidR="00425C52" w:rsidRPr="001476D3" w:rsidRDefault="00425C52" w:rsidP="00667BE5">
      <w:pPr>
        <w:snapToGrid w:val="0"/>
        <w:spacing w:line="360" w:lineRule="auto"/>
        <w:rPr>
          <w:sz w:val="24"/>
        </w:rPr>
      </w:pPr>
      <w:r w:rsidRPr="009D3480">
        <w:rPr>
          <w:rFonts w:hint="eastAsia"/>
          <w:b/>
          <w:sz w:val="24"/>
        </w:rPr>
        <w:t>建筑面积：</w:t>
      </w:r>
      <w:r w:rsidRPr="001476D3">
        <w:rPr>
          <w:rFonts w:ascii="宋体" w:hint="eastAsia"/>
          <w:sz w:val="24"/>
        </w:rPr>
        <w:t>2457</w:t>
      </w:r>
      <w:r w:rsidRPr="001476D3">
        <w:rPr>
          <w:rFonts w:hint="eastAsia"/>
          <w:sz w:val="24"/>
        </w:rPr>
        <w:t>平方米</w:t>
      </w:r>
    </w:p>
    <w:p w14:paraId="5B7F9878" w14:textId="35C01C6B" w:rsidR="00425C52" w:rsidRPr="001476D3" w:rsidRDefault="00425C52" w:rsidP="009D3480">
      <w:pPr>
        <w:snapToGrid w:val="0"/>
        <w:spacing w:line="360" w:lineRule="auto"/>
        <w:ind w:left="1379" w:hangingChars="531" w:hanging="1379"/>
        <w:rPr>
          <w:sz w:val="24"/>
        </w:rPr>
      </w:pPr>
      <w:r w:rsidRPr="009D3480">
        <w:rPr>
          <w:rFonts w:hint="eastAsia"/>
          <w:b/>
          <w:sz w:val="24"/>
        </w:rPr>
        <w:t>场地租赁：</w:t>
      </w:r>
      <w:r w:rsidR="003579AD">
        <w:rPr>
          <w:rFonts w:hint="eastAsia"/>
          <w:sz w:val="24"/>
        </w:rPr>
        <w:t>酒店场地</w:t>
      </w:r>
      <w:r w:rsidRPr="001476D3">
        <w:rPr>
          <w:rFonts w:ascii="宋体" w:hint="eastAsia"/>
          <w:sz w:val="24"/>
        </w:rPr>
        <w:t>租赁期限</w:t>
      </w:r>
      <w:r w:rsidRPr="001476D3">
        <w:rPr>
          <w:rFonts w:ascii="宋体" w:hint="eastAsia"/>
          <w:kern w:val="0"/>
          <w:sz w:val="24"/>
        </w:rPr>
        <w:t>2018年6月1日-2033年5月31日，共15年</w:t>
      </w:r>
      <w:r w:rsidR="003579AD">
        <w:rPr>
          <w:rFonts w:ascii="宋体" w:hint="eastAsia"/>
          <w:kern w:val="0"/>
          <w:sz w:val="24"/>
        </w:rPr>
        <w:t>；</w:t>
      </w:r>
      <w:r w:rsidRPr="001476D3">
        <w:rPr>
          <w:rFonts w:hint="eastAsia"/>
          <w:sz w:val="24"/>
        </w:rPr>
        <w:t>场地每月租金：</w:t>
      </w:r>
      <w:r w:rsidRPr="001476D3">
        <w:rPr>
          <w:rFonts w:hint="eastAsia"/>
          <w:sz w:val="24"/>
        </w:rPr>
        <w:t>225000</w:t>
      </w:r>
      <w:r w:rsidRPr="001476D3">
        <w:rPr>
          <w:rFonts w:hint="eastAsia"/>
          <w:sz w:val="24"/>
        </w:rPr>
        <w:t>元，租金每</w:t>
      </w:r>
      <w:r w:rsidRPr="001476D3">
        <w:rPr>
          <w:rFonts w:hint="eastAsia"/>
          <w:sz w:val="24"/>
        </w:rPr>
        <w:t>3</w:t>
      </w:r>
      <w:r w:rsidRPr="001476D3">
        <w:rPr>
          <w:rFonts w:hint="eastAsia"/>
          <w:sz w:val="24"/>
        </w:rPr>
        <w:t>年递增</w:t>
      </w:r>
      <w:r w:rsidRPr="001476D3">
        <w:rPr>
          <w:rFonts w:hint="eastAsia"/>
          <w:sz w:val="24"/>
        </w:rPr>
        <w:t>5%</w:t>
      </w:r>
      <w:r w:rsidRPr="001476D3">
        <w:rPr>
          <w:rFonts w:hint="eastAsia"/>
          <w:sz w:val="24"/>
        </w:rPr>
        <w:t>。交租模式为押金</w:t>
      </w:r>
      <w:r w:rsidRPr="001476D3">
        <w:rPr>
          <w:rFonts w:hint="eastAsia"/>
          <w:sz w:val="24"/>
        </w:rPr>
        <w:t>3</w:t>
      </w:r>
      <w:r w:rsidR="003579AD">
        <w:rPr>
          <w:rFonts w:hint="eastAsia"/>
          <w:sz w:val="24"/>
        </w:rPr>
        <w:t>个月租金季度缴纳</w:t>
      </w:r>
      <w:r w:rsidRPr="001476D3">
        <w:rPr>
          <w:rFonts w:hint="eastAsia"/>
          <w:sz w:val="24"/>
        </w:rPr>
        <w:t>的模式</w:t>
      </w:r>
      <w:r w:rsidR="003579AD">
        <w:rPr>
          <w:rFonts w:hint="eastAsia"/>
          <w:sz w:val="24"/>
        </w:rPr>
        <w:t>；</w:t>
      </w:r>
      <w:r w:rsidRPr="001476D3">
        <w:rPr>
          <w:rFonts w:hint="eastAsia"/>
          <w:sz w:val="24"/>
        </w:rPr>
        <w:t>租期满第一个</w:t>
      </w:r>
      <w:r w:rsidRPr="001476D3">
        <w:rPr>
          <w:rFonts w:hint="eastAsia"/>
          <w:sz w:val="24"/>
        </w:rPr>
        <w:t>5</w:t>
      </w:r>
      <w:r w:rsidR="003579AD">
        <w:rPr>
          <w:rFonts w:hint="eastAsia"/>
          <w:sz w:val="24"/>
        </w:rPr>
        <w:t>年则有一个月的免租期</w:t>
      </w:r>
      <w:r w:rsidRPr="001476D3">
        <w:rPr>
          <w:rFonts w:hint="eastAsia"/>
          <w:sz w:val="24"/>
        </w:rPr>
        <w:t>；</w:t>
      </w:r>
    </w:p>
    <w:p w14:paraId="18B766DB" w14:textId="110DD912" w:rsidR="00425C52" w:rsidRPr="001476D3" w:rsidRDefault="003579AD" w:rsidP="009D3480">
      <w:pPr>
        <w:spacing w:line="360" w:lineRule="auto"/>
        <w:ind w:leftChars="-2" w:left="1222" w:hangingChars="472" w:hanging="1226"/>
        <w:rPr>
          <w:sz w:val="24"/>
        </w:rPr>
      </w:pPr>
      <w:r w:rsidRPr="009D3480">
        <w:rPr>
          <w:rFonts w:hint="eastAsia"/>
          <w:b/>
          <w:sz w:val="24"/>
        </w:rPr>
        <w:t>物管费及本体维修基金：</w:t>
      </w:r>
      <w:r>
        <w:rPr>
          <w:rFonts w:hint="eastAsia"/>
          <w:sz w:val="24"/>
        </w:rPr>
        <w:t>每月</w:t>
      </w:r>
      <w:r w:rsidRPr="001476D3">
        <w:rPr>
          <w:rFonts w:hint="eastAsia"/>
          <w:sz w:val="24"/>
        </w:rPr>
        <w:t>本体维修资金</w:t>
      </w:r>
      <w:r w:rsidRPr="001476D3">
        <w:rPr>
          <w:rFonts w:hint="eastAsia"/>
          <w:sz w:val="24"/>
        </w:rPr>
        <w:t>625</w:t>
      </w:r>
      <w:r w:rsidRPr="001476D3">
        <w:rPr>
          <w:rFonts w:hint="eastAsia"/>
          <w:sz w:val="24"/>
        </w:rPr>
        <w:t>元和空调机位使用费</w:t>
      </w:r>
      <w:r w:rsidRPr="001476D3">
        <w:rPr>
          <w:rFonts w:hint="eastAsia"/>
          <w:sz w:val="24"/>
        </w:rPr>
        <w:t>1800</w:t>
      </w:r>
      <w:r>
        <w:rPr>
          <w:rFonts w:hint="eastAsia"/>
          <w:sz w:val="24"/>
        </w:rPr>
        <w:t>元；</w:t>
      </w:r>
    </w:p>
    <w:p w14:paraId="18C4CA9C" w14:textId="146273B2" w:rsidR="00425C52" w:rsidRPr="001476D3" w:rsidRDefault="00425C52" w:rsidP="009D3480">
      <w:pPr>
        <w:snapToGrid w:val="0"/>
        <w:spacing w:line="360" w:lineRule="auto"/>
        <w:ind w:left="1379" w:hangingChars="531" w:hanging="1379"/>
        <w:rPr>
          <w:sz w:val="24"/>
        </w:rPr>
      </w:pPr>
      <w:r w:rsidRPr="009D3480">
        <w:rPr>
          <w:rFonts w:hint="eastAsia"/>
          <w:b/>
          <w:sz w:val="24"/>
        </w:rPr>
        <w:t>客房及配置：</w:t>
      </w:r>
      <w:r w:rsidRPr="001476D3">
        <w:rPr>
          <w:rFonts w:hint="eastAsia"/>
          <w:sz w:val="24"/>
        </w:rPr>
        <w:t>共有</w:t>
      </w:r>
      <w:r w:rsidR="009D3480" w:rsidRPr="001476D3">
        <w:rPr>
          <w:rFonts w:hint="eastAsia"/>
          <w:sz w:val="24"/>
        </w:rPr>
        <w:t>客房</w:t>
      </w:r>
      <w:r w:rsidRPr="001476D3">
        <w:rPr>
          <w:rFonts w:hint="eastAsia"/>
          <w:sz w:val="24"/>
        </w:rPr>
        <w:t>59</w:t>
      </w:r>
      <w:r w:rsidRPr="001476D3">
        <w:rPr>
          <w:rFonts w:hint="eastAsia"/>
          <w:sz w:val="24"/>
        </w:rPr>
        <w:t>间，同时配置有办公室、公共洗手间、仓库及布草间等；</w:t>
      </w:r>
    </w:p>
    <w:p w14:paraId="3FE6DEF7" w14:textId="07AE7ACA" w:rsidR="00425C52" w:rsidRPr="001476D3" w:rsidRDefault="00425C52" w:rsidP="009D3480">
      <w:pPr>
        <w:tabs>
          <w:tab w:val="left" w:pos="2490"/>
        </w:tabs>
        <w:snapToGrid w:val="0"/>
        <w:spacing w:line="360" w:lineRule="auto"/>
        <w:ind w:left="1379" w:hangingChars="531" w:hanging="1379"/>
        <w:rPr>
          <w:sz w:val="24"/>
        </w:rPr>
      </w:pPr>
      <w:r w:rsidRPr="009D3480">
        <w:rPr>
          <w:rFonts w:hint="eastAsia"/>
          <w:b/>
          <w:sz w:val="24"/>
        </w:rPr>
        <w:t>建设成本：</w:t>
      </w:r>
      <w:r w:rsidRPr="001476D3">
        <w:rPr>
          <w:rFonts w:hint="eastAsia"/>
          <w:sz w:val="24"/>
        </w:rPr>
        <w:t>1500</w:t>
      </w:r>
      <w:r w:rsidRPr="001476D3">
        <w:rPr>
          <w:rFonts w:hint="eastAsia"/>
          <w:sz w:val="24"/>
        </w:rPr>
        <w:t>万</w:t>
      </w:r>
    </w:p>
    <w:p w14:paraId="5F575B48" w14:textId="6EF5AFDA" w:rsidR="00425C52" w:rsidRPr="001476D3" w:rsidRDefault="00425C52" w:rsidP="009D3480">
      <w:pPr>
        <w:spacing w:line="360" w:lineRule="auto"/>
        <w:ind w:leftChars="-2" w:left="1222" w:hangingChars="472" w:hanging="1226"/>
        <w:rPr>
          <w:sz w:val="24"/>
        </w:rPr>
      </w:pPr>
      <w:r w:rsidRPr="009D3480">
        <w:rPr>
          <w:rFonts w:hint="eastAsia"/>
          <w:b/>
          <w:sz w:val="24"/>
        </w:rPr>
        <w:t>开业时间：</w:t>
      </w:r>
      <w:r w:rsidR="003579AD">
        <w:rPr>
          <w:sz w:val="24"/>
        </w:rPr>
        <w:t>2019</w:t>
      </w:r>
      <w:r w:rsidRPr="001476D3">
        <w:rPr>
          <w:rFonts w:hint="eastAsia"/>
          <w:sz w:val="24"/>
        </w:rPr>
        <w:t>年</w:t>
      </w:r>
      <w:r w:rsidR="003579AD">
        <w:rPr>
          <w:sz w:val="24"/>
        </w:rPr>
        <w:t>3</w:t>
      </w:r>
      <w:r w:rsidRPr="001476D3">
        <w:rPr>
          <w:rFonts w:hint="eastAsia"/>
          <w:sz w:val="24"/>
        </w:rPr>
        <w:t>月</w:t>
      </w:r>
    </w:p>
    <w:p w14:paraId="3555BEAF" w14:textId="33C8B47C" w:rsidR="00425C52" w:rsidRPr="001476D3" w:rsidRDefault="00425C52" w:rsidP="009D3480">
      <w:pPr>
        <w:spacing w:line="360" w:lineRule="auto"/>
        <w:ind w:leftChars="-2" w:left="1222" w:hangingChars="472" w:hanging="1226"/>
        <w:rPr>
          <w:sz w:val="24"/>
        </w:rPr>
      </w:pPr>
      <w:r w:rsidRPr="009D3480">
        <w:rPr>
          <w:rFonts w:hint="eastAsia"/>
          <w:b/>
          <w:sz w:val="24"/>
        </w:rPr>
        <w:t>价格体系：</w:t>
      </w:r>
      <w:r w:rsidRPr="001476D3">
        <w:rPr>
          <w:rFonts w:hint="eastAsia"/>
          <w:sz w:val="24"/>
        </w:rPr>
        <w:t>常规</w:t>
      </w:r>
      <w:r w:rsidRPr="001476D3">
        <w:rPr>
          <w:rFonts w:hint="eastAsia"/>
          <w:sz w:val="24"/>
        </w:rPr>
        <w:t>360-660</w:t>
      </w:r>
      <w:r w:rsidRPr="001476D3">
        <w:rPr>
          <w:rFonts w:hint="eastAsia"/>
          <w:sz w:val="24"/>
        </w:rPr>
        <w:t>元之间，节假日上浮</w:t>
      </w:r>
      <w:r w:rsidRPr="001476D3">
        <w:rPr>
          <w:rFonts w:hint="eastAsia"/>
          <w:sz w:val="24"/>
        </w:rPr>
        <w:t>50-100</w:t>
      </w:r>
      <w:r w:rsidRPr="001476D3">
        <w:rPr>
          <w:rFonts w:hint="eastAsia"/>
          <w:sz w:val="24"/>
        </w:rPr>
        <w:t>元，疫情期间调整为</w:t>
      </w:r>
      <w:r w:rsidRPr="001476D3">
        <w:rPr>
          <w:rFonts w:hint="eastAsia"/>
          <w:sz w:val="24"/>
        </w:rPr>
        <w:t>260-560</w:t>
      </w:r>
      <w:r w:rsidRPr="001476D3">
        <w:rPr>
          <w:rFonts w:hint="eastAsia"/>
          <w:sz w:val="24"/>
        </w:rPr>
        <w:t>元；</w:t>
      </w:r>
    </w:p>
    <w:p w14:paraId="35811E22" w14:textId="32FC5DC2" w:rsidR="00425C52" w:rsidRPr="001476D3" w:rsidRDefault="00425C52" w:rsidP="009D3480">
      <w:pPr>
        <w:spacing w:line="360" w:lineRule="auto"/>
        <w:ind w:leftChars="-2" w:left="1222" w:hangingChars="472" w:hanging="1226"/>
        <w:rPr>
          <w:sz w:val="24"/>
        </w:rPr>
      </w:pPr>
      <w:r w:rsidRPr="009D3480">
        <w:rPr>
          <w:rFonts w:hint="eastAsia"/>
          <w:b/>
          <w:sz w:val="24"/>
        </w:rPr>
        <w:t>合作平台：</w:t>
      </w:r>
      <w:r w:rsidRPr="001476D3">
        <w:rPr>
          <w:rFonts w:hint="eastAsia"/>
          <w:sz w:val="24"/>
        </w:rPr>
        <w:t>携程和携程旗下所有品牌，包括同城、去哪儿、艺龙；美团；</w:t>
      </w:r>
    </w:p>
    <w:p w14:paraId="031EB5AE" w14:textId="41FB6AAC" w:rsidR="005A2DDC" w:rsidRDefault="00425C52" w:rsidP="00F77695">
      <w:pPr>
        <w:spacing w:line="360" w:lineRule="auto"/>
        <w:ind w:leftChars="-2" w:left="1222" w:hangingChars="472" w:hanging="1226"/>
        <w:rPr>
          <w:sz w:val="24"/>
        </w:rPr>
      </w:pPr>
      <w:r w:rsidRPr="009D3480">
        <w:rPr>
          <w:rFonts w:hint="eastAsia"/>
          <w:b/>
          <w:sz w:val="24"/>
        </w:rPr>
        <w:t>目前状态：</w:t>
      </w:r>
      <w:r w:rsidRPr="001476D3">
        <w:rPr>
          <w:rFonts w:ascii="宋体" w:hAnsi="宋体" w:hint="eastAsia"/>
          <w:sz w:val="24"/>
        </w:rPr>
        <w:t>目前酒店已经具备完善的接待体系和硬件条件。</w:t>
      </w:r>
    </w:p>
    <w:p w14:paraId="785EC034" w14:textId="77777777" w:rsidR="00F77695" w:rsidRDefault="00F77695" w:rsidP="00667BE5">
      <w:pPr>
        <w:spacing w:line="360" w:lineRule="auto"/>
        <w:rPr>
          <w:sz w:val="24"/>
        </w:rPr>
      </w:pPr>
    </w:p>
    <w:p w14:paraId="66007882" w14:textId="77777777" w:rsidR="00F77695" w:rsidRDefault="00F77695" w:rsidP="00667BE5">
      <w:pPr>
        <w:spacing w:line="360" w:lineRule="auto"/>
        <w:rPr>
          <w:sz w:val="24"/>
        </w:rPr>
      </w:pPr>
    </w:p>
    <w:p w14:paraId="3B1C098A" w14:textId="77777777" w:rsidR="00F77695" w:rsidRPr="001476D3" w:rsidRDefault="00F77695" w:rsidP="00667BE5">
      <w:pPr>
        <w:spacing w:line="360" w:lineRule="auto"/>
        <w:rPr>
          <w:sz w:val="24"/>
        </w:rPr>
      </w:pPr>
    </w:p>
    <w:p w14:paraId="05CB7217" w14:textId="77777777" w:rsidR="008C4B21" w:rsidRPr="001476D3" w:rsidRDefault="00667BE5" w:rsidP="00667BE5">
      <w:pPr>
        <w:spacing w:line="360" w:lineRule="auto"/>
        <w:rPr>
          <w:sz w:val="24"/>
        </w:rPr>
      </w:pPr>
      <w:r w:rsidRPr="001476D3">
        <w:rPr>
          <w:rFonts w:hint="eastAsia"/>
          <w:sz w:val="24"/>
        </w:rPr>
        <w:t>项目二、</w:t>
      </w:r>
    </w:p>
    <w:p w14:paraId="68E48258" w14:textId="77777777" w:rsidR="00667BE5" w:rsidRPr="009D3480" w:rsidRDefault="00667BE5" w:rsidP="00667BE5">
      <w:pPr>
        <w:spacing w:line="360" w:lineRule="auto"/>
        <w:rPr>
          <w:sz w:val="36"/>
          <w:szCs w:val="36"/>
        </w:rPr>
      </w:pPr>
      <w:r w:rsidRPr="009D3480">
        <w:rPr>
          <w:rFonts w:hint="eastAsia"/>
          <w:sz w:val="36"/>
          <w:szCs w:val="36"/>
        </w:rPr>
        <w:t>盈舍轻奢</w:t>
      </w:r>
      <w:r w:rsidRPr="009D3480">
        <w:rPr>
          <w:rFonts w:hint="eastAsia"/>
          <w:sz w:val="36"/>
          <w:szCs w:val="36"/>
        </w:rPr>
        <w:t>S</w:t>
      </w:r>
      <w:r w:rsidRPr="009D3480">
        <w:rPr>
          <w:rFonts w:hint="eastAsia"/>
          <w:sz w:val="36"/>
          <w:szCs w:val="36"/>
        </w:rPr>
        <w:t>酒店</w:t>
      </w:r>
      <w:r w:rsidRPr="009D3480">
        <w:rPr>
          <w:rFonts w:ascii="宋体" w:hAnsi="宋体"/>
          <w:sz w:val="36"/>
          <w:szCs w:val="36"/>
        </w:rPr>
        <w:t>-</w:t>
      </w:r>
      <w:r w:rsidRPr="009D3480">
        <w:rPr>
          <w:rFonts w:ascii="宋体" w:hAnsi="宋体" w:hint="eastAsia"/>
          <w:sz w:val="36"/>
          <w:szCs w:val="36"/>
        </w:rPr>
        <w:t>南山蛇口海上世界店</w:t>
      </w:r>
    </w:p>
    <w:p w14:paraId="21694755" w14:textId="77777777" w:rsidR="00667BE5" w:rsidRPr="001476D3" w:rsidRDefault="00D54771" w:rsidP="00667BE5">
      <w:pPr>
        <w:spacing w:line="360" w:lineRule="auto"/>
        <w:rPr>
          <w:sz w:val="24"/>
        </w:rPr>
      </w:pPr>
      <w:r w:rsidRPr="001476D3">
        <w:rPr>
          <w:rFonts w:hint="eastAsia"/>
          <w:sz w:val="24"/>
        </w:rPr>
        <w:t>【项目概况】</w:t>
      </w:r>
    </w:p>
    <w:p w14:paraId="5EE247CB" w14:textId="77777777" w:rsidR="008C4B21" w:rsidRPr="001476D3" w:rsidRDefault="00667BE5" w:rsidP="00667BE5">
      <w:pPr>
        <w:spacing w:line="360" w:lineRule="auto"/>
        <w:rPr>
          <w:sz w:val="24"/>
        </w:rPr>
      </w:pPr>
      <w:r w:rsidRPr="009D3480">
        <w:rPr>
          <w:rFonts w:hint="eastAsia"/>
          <w:b/>
          <w:sz w:val="24"/>
        </w:rPr>
        <w:t>项目</w:t>
      </w:r>
      <w:r w:rsidR="008C4B21" w:rsidRPr="009D3480">
        <w:rPr>
          <w:rFonts w:hint="eastAsia"/>
          <w:b/>
          <w:sz w:val="24"/>
        </w:rPr>
        <w:t>地址：</w:t>
      </w:r>
      <w:r w:rsidRPr="001476D3">
        <w:rPr>
          <w:rFonts w:hint="eastAsia"/>
          <w:sz w:val="24"/>
        </w:rPr>
        <w:t>深圳市南山去招商街道太子路</w:t>
      </w:r>
      <w:r w:rsidRPr="001476D3">
        <w:rPr>
          <w:rFonts w:hint="eastAsia"/>
          <w:sz w:val="24"/>
        </w:rPr>
        <w:t>1</w:t>
      </w:r>
      <w:r w:rsidR="008C4B21" w:rsidRPr="001476D3">
        <w:rPr>
          <w:rFonts w:hint="eastAsia"/>
          <w:sz w:val="24"/>
        </w:rPr>
        <w:t>号新时代广场</w:t>
      </w:r>
      <w:r w:rsidR="008C4B21" w:rsidRPr="001476D3">
        <w:rPr>
          <w:rFonts w:hint="eastAsia"/>
          <w:sz w:val="24"/>
        </w:rPr>
        <w:t>1</w:t>
      </w:r>
      <w:r w:rsidR="008C4B21" w:rsidRPr="001476D3">
        <w:rPr>
          <w:rFonts w:hint="eastAsia"/>
          <w:sz w:val="24"/>
        </w:rPr>
        <w:t>至</w:t>
      </w:r>
      <w:r w:rsidRPr="001476D3">
        <w:rPr>
          <w:rFonts w:hint="eastAsia"/>
          <w:sz w:val="24"/>
        </w:rPr>
        <w:t>2</w:t>
      </w:r>
      <w:r w:rsidR="008C4B21" w:rsidRPr="001476D3">
        <w:rPr>
          <w:rFonts w:hint="eastAsia"/>
          <w:sz w:val="24"/>
        </w:rPr>
        <w:t>楼</w:t>
      </w:r>
    </w:p>
    <w:p w14:paraId="29E90E44" w14:textId="77777777" w:rsidR="008C4B21" w:rsidRPr="001476D3" w:rsidRDefault="00667BE5" w:rsidP="00667BE5">
      <w:pPr>
        <w:spacing w:line="360" w:lineRule="auto"/>
        <w:rPr>
          <w:sz w:val="24"/>
        </w:rPr>
      </w:pPr>
      <w:r w:rsidRPr="009D3480">
        <w:rPr>
          <w:rFonts w:hint="eastAsia"/>
          <w:b/>
          <w:sz w:val="24"/>
        </w:rPr>
        <w:t>酒店定位</w:t>
      </w:r>
      <w:r w:rsidR="008C4B21" w:rsidRPr="009D3480">
        <w:rPr>
          <w:rFonts w:hint="eastAsia"/>
          <w:b/>
          <w:sz w:val="24"/>
        </w:rPr>
        <w:t>：</w:t>
      </w:r>
      <w:r w:rsidRPr="001476D3">
        <w:rPr>
          <w:rFonts w:hint="eastAsia"/>
          <w:sz w:val="24"/>
        </w:rPr>
        <w:t>四星级标准的酒店</w:t>
      </w:r>
    </w:p>
    <w:p w14:paraId="6CD5002C" w14:textId="77777777" w:rsidR="00AD52D9" w:rsidRPr="001476D3" w:rsidRDefault="00667BE5" w:rsidP="009D3480">
      <w:pPr>
        <w:spacing w:line="360" w:lineRule="auto"/>
        <w:ind w:leftChars="-2" w:left="1222" w:hangingChars="472" w:hanging="1226"/>
        <w:rPr>
          <w:sz w:val="24"/>
        </w:rPr>
      </w:pPr>
      <w:r w:rsidRPr="009D3480">
        <w:rPr>
          <w:rFonts w:hint="eastAsia"/>
          <w:b/>
          <w:sz w:val="24"/>
        </w:rPr>
        <w:lastRenderedPageBreak/>
        <w:t>建筑面积</w:t>
      </w:r>
      <w:r w:rsidR="008C4B21" w:rsidRPr="009D3480">
        <w:rPr>
          <w:rFonts w:hint="eastAsia"/>
          <w:b/>
          <w:sz w:val="24"/>
        </w:rPr>
        <w:t>：</w:t>
      </w:r>
      <w:r w:rsidRPr="001476D3">
        <w:rPr>
          <w:rFonts w:hint="eastAsia"/>
          <w:sz w:val="24"/>
        </w:rPr>
        <w:t>3261</w:t>
      </w:r>
      <w:r w:rsidRPr="001476D3">
        <w:rPr>
          <w:sz w:val="24"/>
        </w:rPr>
        <w:t>.</w:t>
      </w:r>
      <w:r w:rsidRPr="001476D3">
        <w:rPr>
          <w:rFonts w:hint="eastAsia"/>
          <w:sz w:val="24"/>
        </w:rPr>
        <w:t>95</w:t>
      </w:r>
      <w:r w:rsidRPr="001476D3">
        <w:rPr>
          <w:rFonts w:hint="eastAsia"/>
          <w:sz w:val="24"/>
        </w:rPr>
        <w:t>平方米</w:t>
      </w:r>
    </w:p>
    <w:p w14:paraId="42747E09" w14:textId="77777777" w:rsidR="00AD52D9" w:rsidRPr="001476D3" w:rsidRDefault="00AD52D9" w:rsidP="009D3480">
      <w:pPr>
        <w:spacing w:line="360" w:lineRule="auto"/>
        <w:ind w:leftChars="-2" w:left="1222" w:hangingChars="472" w:hanging="1226"/>
        <w:rPr>
          <w:sz w:val="24"/>
        </w:rPr>
      </w:pPr>
      <w:r w:rsidRPr="009D3480">
        <w:rPr>
          <w:rFonts w:hint="eastAsia"/>
          <w:b/>
          <w:sz w:val="24"/>
        </w:rPr>
        <w:t>场地租赁：</w:t>
      </w:r>
      <w:r w:rsidR="003D6304" w:rsidRPr="001476D3">
        <w:rPr>
          <w:rFonts w:hint="eastAsia"/>
          <w:sz w:val="24"/>
        </w:rPr>
        <w:t>酒店场地租赁期限为</w:t>
      </w:r>
      <w:r w:rsidR="003D6304" w:rsidRPr="001476D3">
        <w:rPr>
          <w:rFonts w:hint="eastAsia"/>
          <w:sz w:val="24"/>
        </w:rPr>
        <w:t>13</w:t>
      </w:r>
      <w:r w:rsidR="003D6304" w:rsidRPr="001476D3">
        <w:rPr>
          <w:rFonts w:hint="eastAsia"/>
          <w:sz w:val="24"/>
        </w:rPr>
        <w:t>年，即</w:t>
      </w:r>
      <w:r w:rsidR="003D6304" w:rsidRPr="001476D3">
        <w:rPr>
          <w:rFonts w:hint="eastAsia"/>
          <w:sz w:val="24"/>
        </w:rPr>
        <w:t>2020</w:t>
      </w:r>
      <w:r w:rsidR="003D6304" w:rsidRPr="001476D3">
        <w:rPr>
          <w:rFonts w:hint="eastAsia"/>
          <w:sz w:val="24"/>
        </w:rPr>
        <w:t>年</w:t>
      </w:r>
      <w:r w:rsidR="003D6304" w:rsidRPr="001476D3">
        <w:rPr>
          <w:rFonts w:hint="eastAsia"/>
          <w:sz w:val="24"/>
        </w:rPr>
        <w:t>6</w:t>
      </w:r>
      <w:r w:rsidR="003D6304" w:rsidRPr="001476D3">
        <w:rPr>
          <w:rFonts w:hint="eastAsia"/>
          <w:sz w:val="24"/>
        </w:rPr>
        <w:t>月</w:t>
      </w:r>
      <w:r w:rsidR="003D6304" w:rsidRPr="001476D3">
        <w:rPr>
          <w:rFonts w:hint="eastAsia"/>
          <w:sz w:val="24"/>
        </w:rPr>
        <w:t xml:space="preserve">1 </w:t>
      </w:r>
      <w:r w:rsidR="003D6304" w:rsidRPr="001476D3">
        <w:rPr>
          <w:rFonts w:hint="eastAsia"/>
          <w:sz w:val="24"/>
        </w:rPr>
        <w:t>日</w:t>
      </w:r>
      <w:r w:rsidR="003D6304" w:rsidRPr="001476D3">
        <w:rPr>
          <w:rFonts w:hint="eastAsia"/>
          <w:sz w:val="24"/>
        </w:rPr>
        <w:t>-2033</w:t>
      </w:r>
      <w:r w:rsidR="003D6304" w:rsidRPr="001476D3">
        <w:rPr>
          <w:rFonts w:hint="eastAsia"/>
          <w:sz w:val="24"/>
        </w:rPr>
        <w:t>年</w:t>
      </w:r>
      <w:r w:rsidR="003D6304" w:rsidRPr="001476D3">
        <w:rPr>
          <w:rFonts w:hint="eastAsia"/>
          <w:sz w:val="24"/>
        </w:rPr>
        <w:t>5</w:t>
      </w:r>
      <w:r w:rsidR="003D6304" w:rsidRPr="001476D3">
        <w:rPr>
          <w:rFonts w:hint="eastAsia"/>
          <w:sz w:val="24"/>
        </w:rPr>
        <w:t>月</w:t>
      </w:r>
      <w:r w:rsidR="003D6304" w:rsidRPr="001476D3">
        <w:rPr>
          <w:rFonts w:hint="eastAsia"/>
          <w:sz w:val="24"/>
        </w:rPr>
        <w:t>31</w:t>
      </w:r>
      <w:r w:rsidR="003D6304" w:rsidRPr="001476D3">
        <w:rPr>
          <w:rFonts w:hint="eastAsia"/>
          <w:sz w:val="24"/>
        </w:rPr>
        <w:t>日；场地租金为</w:t>
      </w:r>
      <w:r w:rsidR="003D6304" w:rsidRPr="001476D3">
        <w:rPr>
          <w:rFonts w:hint="eastAsia"/>
          <w:sz w:val="24"/>
        </w:rPr>
        <w:t>110</w:t>
      </w:r>
      <w:r w:rsidR="003D6304" w:rsidRPr="001476D3">
        <w:rPr>
          <w:rFonts w:hint="eastAsia"/>
          <w:sz w:val="24"/>
        </w:rPr>
        <w:t>元</w:t>
      </w:r>
      <w:r w:rsidR="003D6304" w:rsidRPr="001476D3">
        <w:rPr>
          <w:sz w:val="24"/>
        </w:rPr>
        <w:t>/</w:t>
      </w:r>
      <w:r w:rsidR="003D6304" w:rsidRPr="001476D3">
        <w:rPr>
          <w:rFonts w:hint="eastAsia"/>
          <w:sz w:val="24"/>
        </w:rPr>
        <w:t>月（含南海大道双面户外擎天柱广告牌，广告牌尺寸：宽</w:t>
      </w:r>
      <w:r w:rsidR="003D6304" w:rsidRPr="001476D3">
        <w:rPr>
          <w:rFonts w:hint="eastAsia"/>
          <w:sz w:val="24"/>
        </w:rPr>
        <w:t>8100mm*</w:t>
      </w:r>
      <w:r w:rsidR="003D6304" w:rsidRPr="001476D3">
        <w:rPr>
          <w:rFonts w:hint="eastAsia"/>
          <w:sz w:val="24"/>
        </w:rPr>
        <w:t>高</w:t>
      </w:r>
      <w:r w:rsidR="003D6304" w:rsidRPr="001476D3">
        <w:rPr>
          <w:sz w:val="24"/>
        </w:rPr>
        <w:t>2800mm</w:t>
      </w:r>
      <w:r w:rsidR="003D6304" w:rsidRPr="001476D3">
        <w:rPr>
          <w:rFonts w:hint="eastAsia"/>
          <w:sz w:val="24"/>
        </w:rPr>
        <w:t>，双向画面，有定时照明系统；此广告牌为深圳市区内极为稀缺，极具市场价值）；交租模式为押金</w:t>
      </w:r>
      <w:r w:rsidR="003D6304" w:rsidRPr="001476D3">
        <w:rPr>
          <w:rFonts w:hint="eastAsia"/>
          <w:sz w:val="24"/>
        </w:rPr>
        <w:t>2</w:t>
      </w:r>
      <w:r w:rsidR="003D6304" w:rsidRPr="001476D3">
        <w:rPr>
          <w:rFonts w:hint="eastAsia"/>
          <w:sz w:val="24"/>
        </w:rPr>
        <w:t>个月租金季度缴纳的模式；疫情期调整为租金月缴模式；</w:t>
      </w:r>
    </w:p>
    <w:p w14:paraId="0A140866" w14:textId="77777777" w:rsidR="008C4B21" w:rsidRPr="001476D3" w:rsidRDefault="003D6304" w:rsidP="009D3480">
      <w:pPr>
        <w:spacing w:line="360" w:lineRule="auto"/>
        <w:ind w:leftChars="-2" w:left="1222" w:hangingChars="472" w:hanging="1226"/>
        <w:rPr>
          <w:sz w:val="24"/>
        </w:rPr>
      </w:pPr>
      <w:r w:rsidRPr="009D3480">
        <w:rPr>
          <w:rFonts w:hint="eastAsia"/>
          <w:b/>
          <w:sz w:val="24"/>
        </w:rPr>
        <w:t>物管费及本体维修基金：</w:t>
      </w:r>
      <w:r w:rsidRPr="001476D3">
        <w:rPr>
          <w:rFonts w:hint="eastAsia"/>
          <w:sz w:val="24"/>
        </w:rPr>
        <w:t>16</w:t>
      </w:r>
      <w:r w:rsidRPr="001476D3">
        <w:rPr>
          <w:rFonts w:hint="eastAsia"/>
          <w:sz w:val="24"/>
        </w:rPr>
        <w:t>元</w:t>
      </w:r>
      <w:r w:rsidRPr="001476D3">
        <w:rPr>
          <w:rFonts w:hint="eastAsia"/>
          <w:sz w:val="24"/>
        </w:rPr>
        <w:t>/</w:t>
      </w:r>
      <w:r w:rsidRPr="001476D3">
        <w:rPr>
          <w:rFonts w:hint="eastAsia"/>
          <w:sz w:val="24"/>
        </w:rPr>
        <w:t>月</w:t>
      </w:r>
    </w:p>
    <w:p w14:paraId="3D92DE76" w14:textId="1A85D19D" w:rsidR="00D54771" w:rsidRPr="001476D3" w:rsidRDefault="008C4B21" w:rsidP="009D3480">
      <w:pPr>
        <w:spacing w:line="360" w:lineRule="auto"/>
        <w:ind w:left="1296" w:hangingChars="499" w:hanging="1296"/>
        <w:rPr>
          <w:sz w:val="24"/>
        </w:rPr>
      </w:pPr>
      <w:r w:rsidRPr="009D3480">
        <w:rPr>
          <w:rFonts w:hint="eastAsia"/>
          <w:b/>
          <w:sz w:val="24"/>
        </w:rPr>
        <w:t>客房</w:t>
      </w:r>
      <w:r w:rsidR="003D6304" w:rsidRPr="009D3480">
        <w:rPr>
          <w:rFonts w:hint="eastAsia"/>
          <w:b/>
          <w:sz w:val="24"/>
        </w:rPr>
        <w:t>及配置</w:t>
      </w:r>
      <w:r w:rsidRPr="009D3480">
        <w:rPr>
          <w:rFonts w:hint="eastAsia"/>
          <w:b/>
          <w:sz w:val="24"/>
        </w:rPr>
        <w:t>：</w:t>
      </w:r>
      <w:r w:rsidR="003D6304" w:rsidRPr="001476D3">
        <w:rPr>
          <w:rFonts w:hint="eastAsia"/>
          <w:sz w:val="24"/>
        </w:rPr>
        <w:t>酒店共有客房</w:t>
      </w:r>
      <w:r w:rsidR="003D6304" w:rsidRPr="001476D3">
        <w:rPr>
          <w:rFonts w:hint="eastAsia"/>
          <w:sz w:val="24"/>
        </w:rPr>
        <w:t>6</w:t>
      </w:r>
      <w:r w:rsidR="0044741B">
        <w:rPr>
          <w:rFonts w:hint="eastAsia"/>
          <w:sz w:val="24"/>
        </w:rPr>
        <w:t>2</w:t>
      </w:r>
      <w:r w:rsidR="003D6304" w:rsidRPr="001476D3">
        <w:rPr>
          <w:rFonts w:hint="eastAsia"/>
          <w:sz w:val="24"/>
        </w:rPr>
        <w:t>间，另配置有大堂接待区、休息区、厨房、餐厅、书吧、会议室、办公室、健身房、洗衣房、布草间、消毒间、存储仓库等。</w:t>
      </w:r>
      <w:r w:rsidR="0044741B">
        <w:rPr>
          <w:rFonts w:hint="eastAsia"/>
          <w:sz w:val="24"/>
        </w:rPr>
        <w:t>（其中</w:t>
      </w:r>
      <w:r w:rsidR="0044741B">
        <w:rPr>
          <w:sz w:val="24"/>
        </w:rPr>
        <w:t>2</w:t>
      </w:r>
      <w:r w:rsidR="00863FE9">
        <w:rPr>
          <w:rFonts w:hint="eastAsia"/>
          <w:sz w:val="24"/>
        </w:rPr>
        <w:t>间用作</w:t>
      </w:r>
      <w:r w:rsidR="0044741B">
        <w:rPr>
          <w:rFonts w:hint="eastAsia"/>
          <w:sz w:val="24"/>
        </w:rPr>
        <w:t>员工宿舍，</w:t>
      </w:r>
      <w:r w:rsidR="00DA51F8">
        <w:rPr>
          <w:rFonts w:hint="eastAsia"/>
          <w:sz w:val="24"/>
        </w:rPr>
        <w:t>标准与客房一致。随时</w:t>
      </w:r>
      <w:bookmarkStart w:id="0" w:name="_GoBack"/>
      <w:bookmarkEnd w:id="0"/>
      <w:r w:rsidR="0044741B">
        <w:rPr>
          <w:rFonts w:hint="eastAsia"/>
          <w:sz w:val="24"/>
        </w:rPr>
        <w:t>可改客房）</w:t>
      </w:r>
    </w:p>
    <w:p w14:paraId="466D318E" w14:textId="77777777" w:rsidR="00AD52D9" w:rsidRPr="001476D3" w:rsidRDefault="00AD52D9" w:rsidP="009D3480">
      <w:pPr>
        <w:spacing w:line="360" w:lineRule="auto"/>
        <w:ind w:leftChars="-2" w:left="1222" w:hangingChars="472" w:hanging="1226"/>
        <w:rPr>
          <w:sz w:val="24"/>
        </w:rPr>
      </w:pPr>
      <w:r w:rsidRPr="009D3480">
        <w:rPr>
          <w:rFonts w:hint="eastAsia"/>
          <w:b/>
          <w:sz w:val="24"/>
        </w:rPr>
        <w:t>建设成本：</w:t>
      </w:r>
      <w:r w:rsidRPr="001476D3">
        <w:rPr>
          <w:rFonts w:hint="eastAsia"/>
          <w:sz w:val="24"/>
        </w:rPr>
        <w:t>2200</w:t>
      </w:r>
      <w:r w:rsidRPr="001476D3">
        <w:rPr>
          <w:rFonts w:hint="eastAsia"/>
          <w:sz w:val="24"/>
        </w:rPr>
        <w:t>万</w:t>
      </w:r>
    </w:p>
    <w:p w14:paraId="6612E282" w14:textId="77777777" w:rsidR="00AD52D9" w:rsidRPr="001476D3" w:rsidRDefault="00AD52D9" w:rsidP="009D3480">
      <w:pPr>
        <w:spacing w:line="360" w:lineRule="auto"/>
        <w:ind w:leftChars="-2" w:left="1222" w:hangingChars="472" w:hanging="1226"/>
        <w:rPr>
          <w:sz w:val="24"/>
        </w:rPr>
      </w:pPr>
      <w:r w:rsidRPr="009D3480">
        <w:rPr>
          <w:rFonts w:hint="eastAsia"/>
          <w:b/>
          <w:sz w:val="24"/>
        </w:rPr>
        <w:t>开业时间：</w:t>
      </w:r>
      <w:r w:rsidRPr="001476D3">
        <w:rPr>
          <w:sz w:val="24"/>
        </w:rPr>
        <w:t>2021</w:t>
      </w:r>
      <w:r w:rsidRPr="001476D3">
        <w:rPr>
          <w:rFonts w:hint="eastAsia"/>
          <w:sz w:val="24"/>
        </w:rPr>
        <w:t>年</w:t>
      </w:r>
      <w:r w:rsidRPr="001476D3">
        <w:rPr>
          <w:sz w:val="24"/>
        </w:rPr>
        <w:t>2</w:t>
      </w:r>
      <w:r w:rsidRPr="001476D3">
        <w:rPr>
          <w:rFonts w:hint="eastAsia"/>
          <w:sz w:val="24"/>
        </w:rPr>
        <w:t>月</w:t>
      </w:r>
    </w:p>
    <w:p w14:paraId="7D8891D4" w14:textId="77777777" w:rsidR="003D6304" w:rsidRPr="001476D3" w:rsidRDefault="003D6304" w:rsidP="009D3480">
      <w:pPr>
        <w:spacing w:line="360" w:lineRule="auto"/>
        <w:ind w:leftChars="-2" w:left="1222" w:hangingChars="472" w:hanging="1226"/>
        <w:rPr>
          <w:sz w:val="24"/>
        </w:rPr>
      </w:pPr>
      <w:r w:rsidRPr="009D3480">
        <w:rPr>
          <w:rFonts w:hint="eastAsia"/>
          <w:b/>
          <w:sz w:val="24"/>
        </w:rPr>
        <w:t>价格体系：</w:t>
      </w:r>
      <w:r w:rsidRPr="001476D3">
        <w:rPr>
          <w:rFonts w:hint="eastAsia"/>
          <w:sz w:val="24"/>
        </w:rPr>
        <w:t>常规</w:t>
      </w:r>
      <w:r w:rsidRPr="001476D3">
        <w:rPr>
          <w:rFonts w:hint="eastAsia"/>
          <w:sz w:val="24"/>
        </w:rPr>
        <w:t>488-1800</w:t>
      </w:r>
      <w:r w:rsidRPr="001476D3">
        <w:rPr>
          <w:rFonts w:hint="eastAsia"/>
          <w:sz w:val="24"/>
        </w:rPr>
        <w:t>元之间，节假日适当上浮；疫情期间调整为</w:t>
      </w:r>
      <w:r w:rsidRPr="001476D3">
        <w:rPr>
          <w:rFonts w:hint="eastAsia"/>
          <w:sz w:val="24"/>
        </w:rPr>
        <w:t>388-1700</w:t>
      </w:r>
      <w:r w:rsidRPr="001476D3">
        <w:rPr>
          <w:rFonts w:hint="eastAsia"/>
          <w:sz w:val="24"/>
        </w:rPr>
        <w:t>元；</w:t>
      </w:r>
    </w:p>
    <w:p w14:paraId="7B4F74D6" w14:textId="77777777" w:rsidR="003D6304" w:rsidRPr="001476D3" w:rsidRDefault="003D6304" w:rsidP="009D3480">
      <w:pPr>
        <w:spacing w:line="360" w:lineRule="auto"/>
        <w:ind w:leftChars="-2" w:left="1222" w:hangingChars="472" w:hanging="1226"/>
        <w:rPr>
          <w:sz w:val="24"/>
        </w:rPr>
      </w:pPr>
      <w:r w:rsidRPr="009D3480">
        <w:rPr>
          <w:rFonts w:hint="eastAsia"/>
          <w:b/>
          <w:sz w:val="24"/>
        </w:rPr>
        <w:t>合作平台：</w:t>
      </w:r>
      <w:r w:rsidRPr="001476D3">
        <w:rPr>
          <w:rFonts w:hint="eastAsia"/>
          <w:sz w:val="24"/>
        </w:rPr>
        <w:t>携程和携程旗下所有品牌，包括同城、去哪儿、艺龙；</w:t>
      </w:r>
    </w:p>
    <w:p w14:paraId="32423BA4" w14:textId="77777777" w:rsidR="003D6304" w:rsidRPr="001476D3" w:rsidRDefault="003D6304" w:rsidP="009D3480">
      <w:pPr>
        <w:spacing w:line="360" w:lineRule="auto"/>
        <w:ind w:leftChars="-2" w:left="1222" w:hangingChars="472" w:hanging="1226"/>
        <w:rPr>
          <w:sz w:val="24"/>
        </w:rPr>
      </w:pPr>
      <w:r w:rsidRPr="009D3480">
        <w:rPr>
          <w:rFonts w:hint="eastAsia"/>
          <w:b/>
          <w:sz w:val="24"/>
        </w:rPr>
        <w:t>目前状态：</w:t>
      </w:r>
      <w:r w:rsidRPr="001476D3">
        <w:rPr>
          <w:rFonts w:ascii="宋体" w:hAnsi="宋体" w:hint="eastAsia"/>
          <w:sz w:val="24"/>
        </w:rPr>
        <w:t>目前酒店已经具备完善的接待体系和硬件条件</w:t>
      </w:r>
      <w:r w:rsidR="008F5F0C" w:rsidRPr="001476D3">
        <w:rPr>
          <w:rFonts w:ascii="宋体" w:hAnsi="宋体" w:hint="eastAsia"/>
          <w:sz w:val="24"/>
        </w:rPr>
        <w:t>。</w:t>
      </w:r>
    </w:p>
    <w:p w14:paraId="0F405482" w14:textId="653831FB" w:rsidR="00E87824" w:rsidRDefault="00E87824" w:rsidP="00E87824">
      <w:pPr>
        <w:spacing w:line="276" w:lineRule="auto"/>
        <w:rPr>
          <w:rFonts w:ascii="宋体" w:hAnsi="宋体"/>
          <w:b/>
          <w:sz w:val="24"/>
        </w:rPr>
      </w:pPr>
    </w:p>
    <w:p w14:paraId="2BE16665" w14:textId="37E260CC" w:rsidR="00E87824" w:rsidRPr="00E87824" w:rsidRDefault="00E87824" w:rsidP="00F77695">
      <w:pPr>
        <w:wordWrap w:val="0"/>
        <w:spacing w:line="360" w:lineRule="auto"/>
        <w:jc w:val="center"/>
        <w:rPr>
          <w:sz w:val="24"/>
        </w:rPr>
      </w:pPr>
      <w:r>
        <w:rPr>
          <w:rFonts w:ascii="宋体" w:hAnsi="宋体"/>
          <w:sz w:val="24"/>
        </w:rPr>
        <w:t xml:space="preserve">  </w:t>
      </w:r>
      <w:r w:rsidR="00F3456B">
        <w:rPr>
          <w:rFonts w:ascii="宋体" w:hAnsi="宋体"/>
          <w:sz w:val="24"/>
        </w:rPr>
        <w:t xml:space="preserve">  </w:t>
      </w:r>
      <w:r>
        <w:rPr>
          <w:rFonts w:ascii="宋体" w:hAnsi="宋体"/>
          <w:sz w:val="24"/>
        </w:rPr>
        <w:t xml:space="preserve"> </w:t>
      </w:r>
    </w:p>
    <w:sectPr w:rsidR="00E87824" w:rsidRPr="00E87824" w:rsidSect="00E87824">
      <w:pgSz w:w="11900" w:h="16840"/>
      <w:pgMar w:top="1134"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E5"/>
    <w:rsid w:val="001476D3"/>
    <w:rsid w:val="0019600D"/>
    <w:rsid w:val="003579AD"/>
    <w:rsid w:val="003D6304"/>
    <w:rsid w:val="00425C52"/>
    <w:rsid w:val="0044741B"/>
    <w:rsid w:val="00480280"/>
    <w:rsid w:val="00505D53"/>
    <w:rsid w:val="005A2DDC"/>
    <w:rsid w:val="005E4B90"/>
    <w:rsid w:val="00667BE5"/>
    <w:rsid w:val="006A19EB"/>
    <w:rsid w:val="008341B2"/>
    <w:rsid w:val="00863FE9"/>
    <w:rsid w:val="008C4B21"/>
    <w:rsid w:val="008F5F0C"/>
    <w:rsid w:val="009C4F86"/>
    <w:rsid w:val="009D3480"/>
    <w:rsid w:val="00AD52D9"/>
    <w:rsid w:val="00B141FF"/>
    <w:rsid w:val="00B3671A"/>
    <w:rsid w:val="00C6247B"/>
    <w:rsid w:val="00CA30EF"/>
    <w:rsid w:val="00D54771"/>
    <w:rsid w:val="00D67603"/>
    <w:rsid w:val="00DA51F8"/>
    <w:rsid w:val="00E87824"/>
    <w:rsid w:val="00EA0E33"/>
    <w:rsid w:val="00F3456B"/>
    <w:rsid w:val="00F7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C05E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BE5"/>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BE5"/>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137</Words>
  <Characters>783</Characters>
  <Application>Microsoft Macintosh Word</Application>
  <DocSecurity>0</DocSecurity>
  <Lines>6</Lines>
  <Paragraphs>1</Paragraphs>
  <ScaleCrop>false</ScaleCrop>
  <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 H</dc:creator>
  <cp:keywords/>
  <dc:description/>
  <cp:lastModifiedBy>ZB H</cp:lastModifiedBy>
  <cp:revision>6</cp:revision>
  <dcterms:created xsi:type="dcterms:W3CDTF">2022-05-16T12:42:00Z</dcterms:created>
  <dcterms:modified xsi:type="dcterms:W3CDTF">2022-05-16T15:11:00Z</dcterms:modified>
</cp:coreProperties>
</file>