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2E6A" w:rsidRPr="0062345B" w:rsidRDefault="00AA3075">
      <w:pPr>
        <w:shd w:val="clear" w:color="auto" w:fill="FFFFFF"/>
        <w:snapToGrid w:val="0"/>
        <w:jc w:val="center"/>
        <w:rPr>
          <w:rFonts w:ascii="宋体" w:hAnsi="宋体" w:cs="楷体"/>
          <w:b/>
          <w:bCs/>
          <w:sz w:val="36"/>
          <w:szCs w:val="36"/>
        </w:rPr>
      </w:pPr>
      <w:r w:rsidRPr="0062345B">
        <w:rPr>
          <w:rFonts w:ascii="宋体" w:hAnsi="宋体" w:cs="楷体" w:hint="eastAsia"/>
          <w:b/>
          <w:bCs/>
          <w:sz w:val="36"/>
          <w:szCs w:val="36"/>
        </w:rPr>
        <w:t>融资申请书</w:t>
      </w:r>
    </w:p>
    <w:p w:rsidR="007D2E6A" w:rsidRPr="0062345B" w:rsidRDefault="007D2E6A">
      <w:pPr>
        <w:shd w:val="clear" w:color="auto" w:fill="FFFFFF"/>
        <w:snapToGrid w:val="0"/>
        <w:jc w:val="center"/>
        <w:rPr>
          <w:rFonts w:ascii="宋体" w:hAnsi="宋体" w:cs="楷体"/>
          <w:b/>
          <w:bCs/>
          <w:sz w:val="36"/>
          <w:szCs w:val="36"/>
        </w:rPr>
      </w:pPr>
    </w:p>
    <w:p w:rsidR="007D2E6A" w:rsidRPr="0062345B" w:rsidRDefault="00AA3075">
      <w:pPr>
        <w:shd w:val="clear" w:color="auto" w:fill="FFFFFF"/>
        <w:wordWrap w:val="0"/>
        <w:snapToGrid w:val="0"/>
        <w:jc w:val="right"/>
        <w:rPr>
          <w:rFonts w:ascii="宋体" w:hAnsi="宋体" w:cs="楷体"/>
          <w:b/>
          <w:bCs/>
          <w:sz w:val="24"/>
        </w:rPr>
      </w:pPr>
      <w:r w:rsidRPr="0062345B">
        <w:rPr>
          <w:rFonts w:ascii="宋体" w:hAnsi="宋体" w:cs="楷体" w:hint="eastAsia"/>
          <w:b/>
          <w:bCs/>
          <w:sz w:val="24"/>
        </w:rPr>
        <w:t xml:space="preserve">  日期： 20</w:t>
      </w:r>
      <w:r w:rsidR="004C5860" w:rsidRPr="0062345B">
        <w:rPr>
          <w:rFonts w:ascii="宋体" w:hAnsi="宋体" w:cs="楷体"/>
          <w:b/>
          <w:bCs/>
          <w:sz w:val="24"/>
        </w:rPr>
        <w:t>23</w:t>
      </w:r>
      <w:r w:rsidRPr="0062345B">
        <w:rPr>
          <w:rFonts w:ascii="宋体" w:hAnsi="宋体" w:cs="楷体" w:hint="eastAsia"/>
          <w:b/>
          <w:bCs/>
          <w:sz w:val="24"/>
        </w:rPr>
        <w:t xml:space="preserve">年 </w:t>
      </w:r>
      <w:r w:rsidR="004C5860" w:rsidRPr="0062345B">
        <w:rPr>
          <w:rFonts w:ascii="宋体" w:hAnsi="宋体" w:cs="楷体"/>
          <w:b/>
          <w:bCs/>
          <w:sz w:val="24"/>
        </w:rPr>
        <w:t>6</w:t>
      </w:r>
      <w:r w:rsidRPr="0062345B">
        <w:rPr>
          <w:rFonts w:ascii="宋体" w:hAnsi="宋体" w:cs="楷体" w:hint="eastAsia"/>
          <w:b/>
          <w:bCs/>
          <w:sz w:val="24"/>
        </w:rPr>
        <w:t xml:space="preserve"> 月 </w:t>
      </w:r>
      <w:r w:rsidR="004C5860" w:rsidRPr="0062345B">
        <w:rPr>
          <w:rFonts w:ascii="宋体" w:hAnsi="宋体" w:cs="楷体"/>
          <w:b/>
          <w:bCs/>
          <w:sz w:val="24"/>
        </w:rPr>
        <w:t>2</w:t>
      </w:r>
      <w:r w:rsidRPr="0062345B">
        <w:rPr>
          <w:rFonts w:ascii="宋体" w:hAnsi="宋体" w:cs="楷体" w:hint="eastAsia"/>
          <w:b/>
          <w:bCs/>
          <w:sz w:val="24"/>
        </w:rPr>
        <w:t xml:space="preserve"> 日</w:t>
      </w:r>
    </w:p>
    <w:tbl>
      <w:tblPr>
        <w:tblW w:w="10086" w:type="dxa"/>
        <w:jc w:val="center"/>
        <w:tblLayout w:type="fixed"/>
        <w:tblLook w:val="04A0" w:firstRow="1" w:lastRow="0" w:firstColumn="1" w:lastColumn="0" w:noHBand="0" w:noVBand="1"/>
      </w:tblPr>
      <w:tblGrid>
        <w:gridCol w:w="730"/>
        <w:gridCol w:w="1908"/>
        <w:gridCol w:w="2171"/>
        <w:gridCol w:w="107"/>
        <w:gridCol w:w="249"/>
        <w:gridCol w:w="1537"/>
        <w:gridCol w:w="66"/>
        <w:gridCol w:w="1570"/>
        <w:gridCol w:w="20"/>
        <w:gridCol w:w="36"/>
        <w:gridCol w:w="1692"/>
      </w:tblGrid>
      <w:tr w:rsidR="007D2E6A" w:rsidRPr="0062345B">
        <w:trPr>
          <w:trHeight w:val="604"/>
          <w:jc w:val="center"/>
        </w:trPr>
        <w:tc>
          <w:tcPr>
            <w:tcW w:w="73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9CCFF"/>
            <w:vAlign w:val="center"/>
          </w:tcPr>
          <w:p w:rsidR="007D2E6A" w:rsidRPr="0062345B" w:rsidRDefault="00AA3075">
            <w:pPr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b/>
                <w:bCs/>
                <w:color w:val="0000FF"/>
                <w:sz w:val="24"/>
              </w:rPr>
              <w:t>借款主体概况</w:t>
            </w:r>
          </w:p>
        </w:tc>
        <w:tc>
          <w:tcPr>
            <w:tcW w:w="1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b/>
                <w:sz w:val="24"/>
              </w:rPr>
            </w:pPr>
            <w:r w:rsidRPr="0062345B">
              <w:rPr>
                <w:rFonts w:ascii="宋体" w:hAnsi="宋体" w:cs="楷体" w:hint="eastAsia"/>
                <w:b/>
                <w:sz w:val="24"/>
              </w:rPr>
              <w:t>公司名称</w:t>
            </w:r>
          </w:p>
        </w:tc>
        <w:tc>
          <w:tcPr>
            <w:tcW w:w="406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保山市丰彰汽车环保检测服务有限公司</w:t>
            </w:r>
          </w:p>
        </w:tc>
        <w:tc>
          <w:tcPr>
            <w:tcW w:w="16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b/>
                <w:bCs/>
                <w:sz w:val="24"/>
              </w:rPr>
            </w:pPr>
            <w:r w:rsidRPr="0062345B">
              <w:rPr>
                <w:rFonts w:ascii="宋体" w:hAnsi="宋体" w:cs="楷体" w:hint="eastAsia"/>
                <w:b/>
                <w:bCs/>
                <w:sz w:val="24"/>
              </w:rPr>
              <w:t>注册资金</w:t>
            </w:r>
          </w:p>
        </w:tc>
        <w:tc>
          <w:tcPr>
            <w:tcW w:w="17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5000万元</w:t>
            </w:r>
          </w:p>
        </w:tc>
      </w:tr>
      <w:tr w:rsidR="007D2E6A" w:rsidRPr="0062345B">
        <w:trPr>
          <w:trHeight w:val="534"/>
          <w:jc w:val="center"/>
        </w:trPr>
        <w:tc>
          <w:tcPr>
            <w:tcW w:w="73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widowControl/>
              <w:jc w:val="left"/>
              <w:rPr>
                <w:rFonts w:ascii="宋体" w:hAnsi="宋体" w:cs="楷体"/>
                <w:sz w:val="24"/>
              </w:rPr>
            </w:pPr>
          </w:p>
        </w:tc>
        <w:tc>
          <w:tcPr>
            <w:tcW w:w="1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b/>
                <w:sz w:val="24"/>
              </w:rPr>
            </w:pPr>
            <w:r w:rsidRPr="0062345B">
              <w:rPr>
                <w:rFonts w:ascii="宋体" w:hAnsi="宋体" w:cs="楷体" w:hint="eastAsia"/>
                <w:b/>
                <w:sz w:val="24"/>
              </w:rPr>
              <w:t>经营地址</w:t>
            </w:r>
          </w:p>
        </w:tc>
        <w:tc>
          <w:tcPr>
            <w:tcW w:w="406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保山市隆阳区永昌街道永昌路北段360号</w:t>
            </w:r>
          </w:p>
        </w:tc>
        <w:tc>
          <w:tcPr>
            <w:tcW w:w="16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b/>
                <w:bCs/>
                <w:sz w:val="24"/>
              </w:rPr>
            </w:pPr>
            <w:r w:rsidRPr="0062345B">
              <w:rPr>
                <w:rFonts w:ascii="宋体" w:hAnsi="宋体" w:cs="楷体" w:hint="eastAsia"/>
                <w:b/>
                <w:bCs/>
                <w:sz w:val="24"/>
              </w:rPr>
              <w:t>注册日期</w:t>
            </w:r>
          </w:p>
        </w:tc>
        <w:tc>
          <w:tcPr>
            <w:tcW w:w="17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2014.4.14</w:t>
            </w:r>
          </w:p>
        </w:tc>
      </w:tr>
      <w:tr w:rsidR="007D2E6A" w:rsidRPr="0062345B">
        <w:trPr>
          <w:trHeight w:val="511"/>
          <w:jc w:val="center"/>
        </w:trPr>
        <w:tc>
          <w:tcPr>
            <w:tcW w:w="73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widowControl/>
              <w:jc w:val="left"/>
              <w:rPr>
                <w:rFonts w:ascii="宋体" w:hAnsi="宋体" w:cs="楷体"/>
                <w:sz w:val="24"/>
              </w:rPr>
            </w:pPr>
          </w:p>
        </w:tc>
        <w:tc>
          <w:tcPr>
            <w:tcW w:w="1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b/>
                <w:sz w:val="24"/>
              </w:rPr>
            </w:pPr>
            <w:r w:rsidRPr="0062345B">
              <w:rPr>
                <w:rFonts w:ascii="宋体" w:hAnsi="宋体" w:cs="楷体" w:hint="eastAsia"/>
                <w:b/>
                <w:sz w:val="24"/>
              </w:rPr>
              <w:t>企业类型</w:t>
            </w:r>
          </w:p>
        </w:tc>
        <w:tc>
          <w:tcPr>
            <w:tcW w:w="406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自然人投资有限公司</w:t>
            </w:r>
          </w:p>
        </w:tc>
        <w:tc>
          <w:tcPr>
            <w:tcW w:w="16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b/>
                <w:bCs/>
                <w:sz w:val="24"/>
              </w:rPr>
            </w:pPr>
            <w:r w:rsidRPr="0062345B">
              <w:rPr>
                <w:rFonts w:ascii="宋体" w:hAnsi="宋体" w:cs="楷体" w:hint="eastAsia"/>
                <w:b/>
                <w:bCs/>
                <w:sz w:val="24"/>
              </w:rPr>
              <w:t>社会统一信用代码</w:t>
            </w:r>
          </w:p>
        </w:tc>
        <w:tc>
          <w:tcPr>
            <w:tcW w:w="17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91530502097086209N</w:t>
            </w:r>
          </w:p>
        </w:tc>
      </w:tr>
      <w:tr w:rsidR="007D2E6A" w:rsidRPr="0062345B">
        <w:trPr>
          <w:trHeight w:val="558"/>
          <w:jc w:val="center"/>
        </w:trPr>
        <w:tc>
          <w:tcPr>
            <w:tcW w:w="73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widowControl/>
              <w:jc w:val="left"/>
              <w:rPr>
                <w:rFonts w:ascii="宋体" w:hAnsi="宋体" w:cs="楷体"/>
                <w:sz w:val="24"/>
              </w:rPr>
            </w:pPr>
          </w:p>
        </w:tc>
        <w:tc>
          <w:tcPr>
            <w:tcW w:w="1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b/>
                <w:sz w:val="24"/>
              </w:rPr>
            </w:pPr>
            <w:r w:rsidRPr="0062345B">
              <w:rPr>
                <w:rFonts w:ascii="宋体" w:hAnsi="宋体" w:cs="楷体" w:hint="eastAsia"/>
                <w:b/>
                <w:sz w:val="24"/>
              </w:rPr>
              <w:t>经营范围</w:t>
            </w:r>
          </w:p>
        </w:tc>
        <w:tc>
          <w:tcPr>
            <w:tcW w:w="7448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机动车检测、尾气排放污染检测、二手车交易、汽车4S店、汽车修理、新能源汽车4S店、充电换电等</w:t>
            </w:r>
          </w:p>
        </w:tc>
      </w:tr>
      <w:tr w:rsidR="007D2E6A" w:rsidRPr="0062345B">
        <w:trPr>
          <w:trHeight w:val="1416"/>
          <w:jc w:val="center"/>
        </w:trPr>
        <w:tc>
          <w:tcPr>
            <w:tcW w:w="73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widowControl/>
              <w:jc w:val="left"/>
              <w:rPr>
                <w:rFonts w:ascii="宋体" w:hAnsi="宋体" w:cs="楷体"/>
                <w:sz w:val="24"/>
              </w:rPr>
            </w:pPr>
          </w:p>
        </w:tc>
        <w:tc>
          <w:tcPr>
            <w:tcW w:w="1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b/>
                <w:sz w:val="24"/>
              </w:rPr>
            </w:pPr>
            <w:r w:rsidRPr="0062345B">
              <w:rPr>
                <w:rFonts w:ascii="宋体" w:hAnsi="宋体" w:cs="楷体" w:hint="eastAsia"/>
                <w:b/>
                <w:sz w:val="24"/>
              </w:rPr>
              <w:t>股权结构</w:t>
            </w:r>
          </w:p>
        </w:tc>
        <w:tc>
          <w:tcPr>
            <w:tcW w:w="7448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刘宗军，出资额2150万元、股权比例43%</w:t>
            </w:r>
          </w:p>
          <w:p w:rsidR="007D2E6A" w:rsidRPr="0062345B" w:rsidRDefault="00AA3075">
            <w:pPr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董新荣，出资额2100万元、股权比例42%</w:t>
            </w:r>
          </w:p>
          <w:p w:rsidR="007D2E6A" w:rsidRPr="0062345B" w:rsidRDefault="00AA3075">
            <w:pPr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刘宗森，出资额750万元、股权比例15%</w:t>
            </w:r>
          </w:p>
        </w:tc>
      </w:tr>
      <w:tr w:rsidR="007D2E6A" w:rsidRPr="0062345B">
        <w:trPr>
          <w:trHeight w:val="300"/>
          <w:jc w:val="center"/>
        </w:trPr>
        <w:tc>
          <w:tcPr>
            <w:tcW w:w="73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widowControl/>
              <w:jc w:val="left"/>
              <w:rPr>
                <w:rFonts w:ascii="宋体" w:hAnsi="宋体" w:cs="楷体"/>
                <w:sz w:val="24"/>
              </w:rPr>
            </w:pPr>
          </w:p>
        </w:tc>
        <w:tc>
          <w:tcPr>
            <w:tcW w:w="190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b/>
                <w:sz w:val="24"/>
              </w:rPr>
            </w:pPr>
            <w:r w:rsidRPr="0062345B">
              <w:rPr>
                <w:rFonts w:ascii="宋体" w:hAnsi="宋体" w:cs="楷体" w:hint="eastAsia"/>
                <w:b/>
                <w:sz w:val="24"/>
              </w:rPr>
              <w:t>财务状况</w:t>
            </w:r>
          </w:p>
          <w:p w:rsidR="007D2E6A" w:rsidRPr="0062345B" w:rsidRDefault="00AA3075">
            <w:pPr>
              <w:jc w:val="center"/>
              <w:rPr>
                <w:rFonts w:ascii="宋体" w:hAnsi="宋体" w:cs="楷体"/>
                <w:b/>
                <w:sz w:val="24"/>
              </w:rPr>
            </w:pPr>
            <w:r w:rsidRPr="0062345B">
              <w:rPr>
                <w:rFonts w:ascii="宋体" w:hAnsi="宋体" w:cs="楷体" w:hint="eastAsia"/>
                <w:b/>
                <w:sz w:val="24"/>
              </w:rPr>
              <w:t>（单位：万元）</w:t>
            </w:r>
          </w:p>
        </w:tc>
        <w:tc>
          <w:tcPr>
            <w:tcW w:w="21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jc w:val="center"/>
              <w:rPr>
                <w:rFonts w:ascii="宋体" w:hAnsi="宋体" w:cs="楷体"/>
                <w:sz w:val="24"/>
              </w:rPr>
            </w:pPr>
          </w:p>
        </w:tc>
        <w:tc>
          <w:tcPr>
            <w:tcW w:w="18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202</w:t>
            </w:r>
            <w:r w:rsidR="004C5860" w:rsidRPr="0062345B">
              <w:rPr>
                <w:rFonts w:ascii="宋体" w:hAnsi="宋体" w:cs="楷体"/>
                <w:sz w:val="24"/>
              </w:rPr>
              <w:t>2</w:t>
            </w:r>
            <w:r w:rsidRPr="0062345B">
              <w:rPr>
                <w:rFonts w:ascii="宋体" w:hAnsi="宋体" w:cs="楷体" w:hint="eastAsia"/>
                <w:sz w:val="24"/>
              </w:rPr>
              <w:t>年</w:t>
            </w:r>
          </w:p>
        </w:tc>
        <w:tc>
          <w:tcPr>
            <w:tcW w:w="16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202</w:t>
            </w:r>
            <w:r w:rsidR="004C5860" w:rsidRPr="0062345B">
              <w:rPr>
                <w:rFonts w:ascii="宋体" w:hAnsi="宋体" w:cs="楷体"/>
                <w:sz w:val="24"/>
              </w:rPr>
              <w:t>1</w:t>
            </w:r>
            <w:r w:rsidRPr="0062345B">
              <w:rPr>
                <w:rFonts w:ascii="宋体" w:hAnsi="宋体" w:cs="楷体" w:hint="eastAsia"/>
                <w:sz w:val="24"/>
              </w:rPr>
              <w:t>年</w:t>
            </w:r>
          </w:p>
        </w:tc>
        <w:tc>
          <w:tcPr>
            <w:tcW w:w="17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20</w:t>
            </w:r>
            <w:r w:rsidR="004C5860" w:rsidRPr="0062345B">
              <w:rPr>
                <w:rFonts w:ascii="宋体" w:hAnsi="宋体" w:cs="楷体"/>
                <w:sz w:val="24"/>
              </w:rPr>
              <w:t>20</w:t>
            </w:r>
            <w:r w:rsidRPr="0062345B">
              <w:rPr>
                <w:rFonts w:ascii="宋体" w:hAnsi="宋体" w:cs="楷体" w:hint="eastAsia"/>
                <w:sz w:val="24"/>
              </w:rPr>
              <w:t xml:space="preserve">年 </w:t>
            </w:r>
          </w:p>
        </w:tc>
      </w:tr>
      <w:tr w:rsidR="007D2E6A" w:rsidRPr="0062345B">
        <w:trPr>
          <w:trHeight w:val="300"/>
          <w:jc w:val="center"/>
        </w:trPr>
        <w:tc>
          <w:tcPr>
            <w:tcW w:w="73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widowControl/>
              <w:jc w:val="left"/>
              <w:rPr>
                <w:rFonts w:ascii="宋体" w:hAnsi="宋体" w:cs="楷体"/>
                <w:sz w:val="24"/>
              </w:rPr>
            </w:pPr>
          </w:p>
        </w:tc>
        <w:tc>
          <w:tcPr>
            <w:tcW w:w="190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widowControl/>
              <w:jc w:val="center"/>
              <w:rPr>
                <w:rFonts w:ascii="宋体" w:hAnsi="宋体" w:cs="楷体"/>
                <w:b/>
                <w:sz w:val="24"/>
              </w:rPr>
            </w:pPr>
          </w:p>
        </w:tc>
        <w:tc>
          <w:tcPr>
            <w:tcW w:w="21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总资产合计</w:t>
            </w:r>
          </w:p>
        </w:tc>
        <w:tc>
          <w:tcPr>
            <w:tcW w:w="18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1.18亿元</w:t>
            </w:r>
          </w:p>
        </w:tc>
        <w:tc>
          <w:tcPr>
            <w:tcW w:w="16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1.18亿元</w:t>
            </w:r>
          </w:p>
        </w:tc>
        <w:tc>
          <w:tcPr>
            <w:tcW w:w="17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1.18亿元</w:t>
            </w:r>
          </w:p>
        </w:tc>
      </w:tr>
      <w:tr w:rsidR="007D2E6A" w:rsidRPr="0062345B">
        <w:trPr>
          <w:trHeight w:val="300"/>
          <w:jc w:val="center"/>
        </w:trPr>
        <w:tc>
          <w:tcPr>
            <w:tcW w:w="73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widowControl/>
              <w:jc w:val="left"/>
              <w:rPr>
                <w:rFonts w:ascii="宋体" w:hAnsi="宋体" w:cs="楷体"/>
                <w:sz w:val="24"/>
              </w:rPr>
            </w:pPr>
          </w:p>
        </w:tc>
        <w:tc>
          <w:tcPr>
            <w:tcW w:w="190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widowControl/>
              <w:jc w:val="center"/>
              <w:rPr>
                <w:rFonts w:ascii="宋体" w:hAnsi="宋体" w:cs="楷体"/>
                <w:b/>
                <w:sz w:val="24"/>
              </w:rPr>
            </w:pPr>
          </w:p>
        </w:tc>
        <w:tc>
          <w:tcPr>
            <w:tcW w:w="21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总负债合计</w:t>
            </w:r>
          </w:p>
        </w:tc>
        <w:tc>
          <w:tcPr>
            <w:tcW w:w="18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750万元</w:t>
            </w:r>
          </w:p>
        </w:tc>
        <w:tc>
          <w:tcPr>
            <w:tcW w:w="16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750万元</w:t>
            </w:r>
          </w:p>
        </w:tc>
        <w:tc>
          <w:tcPr>
            <w:tcW w:w="17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750万元</w:t>
            </w:r>
          </w:p>
        </w:tc>
      </w:tr>
      <w:tr w:rsidR="007D2E6A" w:rsidRPr="0062345B">
        <w:trPr>
          <w:trHeight w:val="300"/>
          <w:jc w:val="center"/>
        </w:trPr>
        <w:tc>
          <w:tcPr>
            <w:tcW w:w="73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widowControl/>
              <w:jc w:val="left"/>
              <w:rPr>
                <w:rFonts w:ascii="宋体" w:hAnsi="宋体" w:cs="楷体"/>
                <w:sz w:val="24"/>
              </w:rPr>
            </w:pPr>
          </w:p>
        </w:tc>
        <w:tc>
          <w:tcPr>
            <w:tcW w:w="190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widowControl/>
              <w:jc w:val="center"/>
              <w:rPr>
                <w:rFonts w:ascii="宋体" w:hAnsi="宋体" w:cs="楷体"/>
                <w:b/>
                <w:sz w:val="24"/>
              </w:rPr>
            </w:pPr>
          </w:p>
        </w:tc>
        <w:tc>
          <w:tcPr>
            <w:tcW w:w="21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所有者权益合计</w:t>
            </w:r>
          </w:p>
        </w:tc>
        <w:tc>
          <w:tcPr>
            <w:tcW w:w="18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jc w:val="center"/>
              <w:rPr>
                <w:rFonts w:ascii="宋体" w:hAnsi="宋体" w:cs="楷体"/>
                <w:sz w:val="24"/>
              </w:rPr>
            </w:pPr>
          </w:p>
        </w:tc>
        <w:tc>
          <w:tcPr>
            <w:tcW w:w="16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jc w:val="center"/>
              <w:rPr>
                <w:rFonts w:ascii="宋体" w:hAnsi="宋体" w:cs="楷体"/>
                <w:sz w:val="24"/>
              </w:rPr>
            </w:pPr>
          </w:p>
        </w:tc>
        <w:tc>
          <w:tcPr>
            <w:tcW w:w="17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jc w:val="center"/>
              <w:rPr>
                <w:rFonts w:ascii="宋体" w:hAnsi="宋体" w:cs="楷体"/>
                <w:sz w:val="24"/>
              </w:rPr>
            </w:pPr>
          </w:p>
        </w:tc>
      </w:tr>
      <w:tr w:rsidR="007D2E6A" w:rsidRPr="0062345B">
        <w:trPr>
          <w:trHeight w:val="300"/>
          <w:jc w:val="center"/>
        </w:trPr>
        <w:tc>
          <w:tcPr>
            <w:tcW w:w="73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widowControl/>
              <w:jc w:val="left"/>
              <w:rPr>
                <w:rFonts w:ascii="宋体" w:hAnsi="宋体" w:cs="楷体"/>
                <w:sz w:val="24"/>
              </w:rPr>
            </w:pPr>
          </w:p>
        </w:tc>
        <w:tc>
          <w:tcPr>
            <w:tcW w:w="190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widowControl/>
              <w:jc w:val="center"/>
              <w:rPr>
                <w:rFonts w:ascii="宋体" w:hAnsi="宋体" w:cs="楷体"/>
                <w:b/>
                <w:sz w:val="24"/>
              </w:rPr>
            </w:pPr>
          </w:p>
        </w:tc>
        <w:tc>
          <w:tcPr>
            <w:tcW w:w="21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资产负债率</w:t>
            </w:r>
          </w:p>
        </w:tc>
        <w:tc>
          <w:tcPr>
            <w:tcW w:w="18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6.4%</w:t>
            </w:r>
          </w:p>
        </w:tc>
        <w:tc>
          <w:tcPr>
            <w:tcW w:w="16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6.4%</w:t>
            </w:r>
          </w:p>
        </w:tc>
        <w:tc>
          <w:tcPr>
            <w:tcW w:w="17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6.4%</w:t>
            </w:r>
          </w:p>
        </w:tc>
      </w:tr>
      <w:tr w:rsidR="007D2E6A" w:rsidRPr="0062345B">
        <w:trPr>
          <w:trHeight w:val="300"/>
          <w:jc w:val="center"/>
        </w:trPr>
        <w:tc>
          <w:tcPr>
            <w:tcW w:w="73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widowControl/>
              <w:jc w:val="left"/>
              <w:rPr>
                <w:rFonts w:ascii="宋体" w:hAnsi="宋体" w:cs="楷体"/>
                <w:sz w:val="24"/>
              </w:rPr>
            </w:pPr>
          </w:p>
        </w:tc>
        <w:tc>
          <w:tcPr>
            <w:tcW w:w="190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widowControl/>
              <w:jc w:val="center"/>
              <w:rPr>
                <w:rFonts w:ascii="宋体" w:hAnsi="宋体" w:cs="楷体"/>
                <w:b/>
                <w:sz w:val="24"/>
              </w:rPr>
            </w:pPr>
          </w:p>
        </w:tc>
        <w:tc>
          <w:tcPr>
            <w:tcW w:w="21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短期借款</w:t>
            </w:r>
          </w:p>
        </w:tc>
        <w:tc>
          <w:tcPr>
            <w:tcW w:w="18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530万元</w:t>
            </w:r>
          </w:p>
        </w:tc>
        <w:tc>
          <w:tcPr>
            <w:tcW w:w="16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530万元</w:t>
            </w:r>
          </w:p>
        </w:tc>
        <w:tc>
          <w:tcPr>
            <w:tcW w:w="17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530万元</w:t>
            </w:r>
          </w:p>
        </w:tc>
      </w:tr>
      <w:tr w:rsidR="007D2E6A" w:rsidRPr="0062345B">
        <w:trPr>
          <w:trHeight w:val="300"/>
          <w:jc w:val="center"/>
        </w:trPr>
        <w:tc>
          <w:tcPr>
            <w:tcW w:w="73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widowControl/>
              <w:jc w:val="left"/>
              <w:rPr>
                <w:rFonts w:ascii="宋体" w:hAnsi="宋体" w:cs="楷体"/>
                <w:sz w:val="24"/>
              </w:rPr>
            </w:pPr>
          </w:p>
        </w:tc>
        <w:tc>
          <w:tcPr>
            <w:tcW w:w="190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widowControl/>
              <w:jc w:val="center"/>
              <w:rPr>
                <w:rFonts w:ascii="宋体" w:hAnsi="宋体" w:cs="楷体"/>
                <w:b/>
                <w:sz w:val="24"/>
              </w:rPr>
            </w:pPr>
          </w:p>
        </w:tc>
        <w:tc>
          <w:tcPr>
            <w:tcW w:w="21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长期借款</w:t>
            </w:r>
          </w:p>
        </w:tc>
        <w:tc>
          <w:tcPr>
            <w:tcW w:w="18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220万元</w:t>
            </w:r>
          </w:p>
        </w:tc>
        <w:tc>
          <w:tcPr>
            <w:tcW w:w="16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220万元</w:t>
            </w:r>
          </w:p>
        </w:tc>
        <w:tc>
          <w:tcPr>
            <w:tcW w:w="17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220万元</w:t>
            </w:r>
          </w:p>
        </w:tc>
      </w:tr>
      <w:tr w:rsidR="007D2E6A" w:rsidRPr="0062345B">
        <w:trPr>
          <w:trHeight w:val="300"/>
          <w:jc w:val="center"/>
        </w:trPr>
        <w:tc>
          <w:tcPr>
            <w:tcW w:w="73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widowControl/>
              <w:jc w:val="left"/>
              <w:rPr>
                <w:rFonts w:ascii="宋体" w:hAnsi="宋体" w:cs="楷体"/>
                <w:sz w:val="24"/>
              </w:rPr>
            </w:pPr>
          </w:p>
        </w:tc>
        <w:tc>
          <w:tcPr>
            <w:tcW w:w="190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widowControl/>
              <w:jc w:val="center"/>
              <w:rPr>
                <w:rFonts w:ascii="宋体" w:hAnsi="宋体" w:cs="楷体"/>
                <w:b/>
                <w:sz w:val="24"/>
              </w:rPr>
            </w:pPr>
          </w:p>
        </w:tc>
        <w:tc>
          <w:tcPr>
            <w:tcW w:w="21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营业收入</w:t>
            </w:r>
          </w:p>
        </w:tc>
        <w:tc>
          <w:tcPr>
            <w:tcW w:w="18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无</w:t>
            </w:r>
          </w:p>
        </w:tc>
        <w:tc>
          <w:tcPr>
            <w:tcW w:w="16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无</w:t>
            </w:r>
          </w:p>
        </w:tc>
        <w:tc>
          <w:tcPr>
            <w:tcW w:w="17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无</w:t>
            </w:r>
          </w:p>
        </w:tc>
      </w:tr>
      <w:tr w:rsidR="007D2E6A" w:rsidRPr="0062345B">
        <w:trPr>
          <w:trHeight w:val="300"/>
          <w:jc w:val="center"/>
        </w:trPr>
        <w:tc>
          <w:tcPr>
            <w:tcW w:w="73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widowControl/>
              <w:jc w:val="left"/>
              <w:rPr>
                <w:rFonts w:ascii="宋体" w:hAnsi="宋体" w:cs="楷体"/>
                <w:sz w:val="24"/>
              </w:rPr>
            </w:pPr>
          </w:p>
        </w:tc>
        <w:tc>
          <w:tcPr>
            <w:tcW w:w="190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widowControl/>
              <w:jc w:val="center"/>
              <w:rPr>
                <w:rFonts w:ascii="宋体" w:hAnsi="宋体" w:cs="楷体"/>
                <w:b/>
                <w:sz w:val="24"/>
              </w:rPr>
            </w:pPr>
          </w:p>
        </w:tc>
        <w:tc>
          <w:tcPr>
            <w:tcW w:w="21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净利润</w:t>
            </w:r>
          </w:p>
        </w:tc>
        <w:tc>
          <w:tcPr>
            <w:tcW w:w="18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无</w:t>
            </w:r>
          </w:p>
        </w:tc>
        <w:tc>
          <w:tcPr>
            <w:tcW w:w="16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无</w:t>
            </w:r>
          </w:p>
        </w:tc>
        <w:tc>
          <w:tcPr>
            <w:tcW w:w="17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无</w:t>
            </w:r>
          </w:p>
        </w:tc>
      </w:tr>
      <w:tr w:rsidR="007D2E6A" w:rsidRPr="0062345B">
        <w:trPr>
          <w:trHeight w:val="455"/>
          <w:jc w:val="center"/>
        </w:trPr>
        <w:tc>
          <w:tcPr>
            <w:tcW w:w="73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widowControl/>
              <w:jc w:val="left"/>
              <w:rPr>
                <w:rFonts w:ascii="宋体" w:hAnsi="宋体" w:cs="楷体"/>
                <w:sz w:val="24"/>
              </w:rPr>
            </w:pPr>
          </w:p>
        </w:tc>
        <w:tc>
          <w:tcPr>
            <w:tcW w:w="190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widowControl/>
              <w:jc w:val="center"/>
              <w:rPr>
                <w:rFonts w:ascii="宋体" w:hAnsi="宋体" w:cs="楷体"/>
                <w:b/>
                <w:sz w:val="24"/>
              </w:rPr>
            </w:pPr>
          </w:p>
        </w:tc>
        <w:tc>
          <w:tcPr>
            <w:tcW w:w="21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净利润率</w:t>
            </w:r>
          </w:p>
        </w:tc>
        <w:tc>
          <w:tcPr>
            <w:tcW w:w="18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无</w:t>
            </w:r>
          </w:p>
        </w:tc>
        <w:tc>
          <w:tcPr>
            <w:tcW w:w="16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无</w:t>
            </w:r>
          </w:p>
        </w:tc>
        <w:tc>
          <w:tcPr>
            <w:tcW w:w="17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无</w:t>
            </w:r>
          </w:p>
        </w:tc>
      </w:tr>
      <w:tr w:rsidR="007D2E6A" w:rsidRPr="0062345B">
        <w:trPr>
          <w:trHeight w:val="3473"/>
          <w:jc w:val="center"/>
        </w:trPr>
        <w:tc>
          <w:tcPr>
            <w:tcW w:w="73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widowControl/>
              <w:jc w:val="left"/>
              <w:rPr>
                <w:rFonts w:ascii="宋体" w:hAnsi="宋体" w:cs="楷体"/>
                <w:sz w:val="24"/>
              </w:rPr>
            </w:pPr>
          </w:p>
        </w:tc>
        <w:tc>
          <w:tcPr>
            <w:tcW w:w="1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b/>
                <w:color w:val="000000"/>
                <w:sz w:val="24"/>
              </w:rPr>
            </w:pPr>
            <w:r w:rsidRPr="0062345B">
              <w:rPr>
                <w:rFonts w:ascii="宋体" w:hAnsi="宋体" w:cs="楷体" w:hint="eastAsia"/>
                <w:b/>
                <w:color w:val="000000"/>
                <w:sz w:val="24"/>
              </w:rPr>
              <w:t>公司介绍</w:t>
            </w:r>
          </w:p>
          <w:p w:rsidR="007D2E6A" w:rsidRPr="0062345B" w:rsidRDefault="007D2E6A">
            <w:pPr>
              <w:jc w:val="center"/>
              <w:rPr>
                <w:rFonts w:ascii="宋体" w:hAnsi="宋体" w:cs="楷体"/>
                <w:b/>
                <w:color w:val="000000"/>
                <w:sz w:val="24"/>
              </w:rPr>
            </w:pPr>
          </w:p>
        </w:tc>
        <w:tc>
          <w:tcPr>
            <w:tcW w:w="7448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widowControl/>
              <w:jc w:val="left"/>
              <w:rPr>
                <w:rFonts w:ascii="宋体" w:hAnsi="宋体" w:cs="楷体_GB2312"/>
                <w:sz w:val="24"/>
              </w:rPr>
            </w:pPr>
            <w:r w:rsidRPr="0062345B">
              <w:rPr>
                <w:rFonts w:ascii="宋体" w:hAnsi="宋体" w:cs="楷体_GB2312" w:hint="eastAsia"/>
                <w:color w:val="000000"/>
                <w:kern w:val="0"/>
                <w:sz w:val="24"/>
                <w:lang w:bidi="ar"/>
              </w:rPr>
              <w:t>保山市丰彰汽车环保检测服务有限公司于 2014 年 4 月 14 日经保山市隆阳区市场监督管理局批准设立，坐落于云南 省保山市隆阳区永昌街道永昌路北段（市公安局旁），法定 代表人刘宗军。注册资本 5000 万元。本公司于 2015 年 10 月 15 日经保山市发展和改革委员会批准建设项目备案，并经保山市质量技术监督局批准，是一家拥有独立法人地位的 有限公司。本公司经营范围：机动车排放污染检测服务，机动车安全技术检测服务，机动车综合性能检测服务。本公司于 2015 年 10 月在保山市工贸园区启动区青堡路以西，沙丙路以南进行项目建设，订购先进的设备，检测线采用全自动检测管理系统，配置国内外先进的现代检测仪器设备，全面实现了检测系统数字化，并拥有专业从事汽车维修及安全检测的工程师数名，经验丰富、技术一流。服务大厅宽敞明亮，内部设有导检服务台和检测服务窗口。本公司本着“客户第一、服务第一、质量第一、安全第一”的原则，将充分利用先进的检测设备，雄厚的技术力量严格按照检验检测国家标准 GB18285-2018、GB21861-2014 和GB18565-2016及相关标准执行，提供机动车准确、科学、合法的各种参数，排除安全隐患，服务于社会，让广大客户的机动车安全多一份保障，出行多一份安心。客户满意是本公司永恒的服务宗旨和目标。</w:t>
            </w:r>
          </w:p>
          <w:p w:rsidR="007D2E6A" w:rsidRPr="0062345B" w:rsidRDefault="007D2E6A">
            <w:pPr>
              <w:jc w:val="center"/>
              <w:rPr>
                <w:rFonts w:ascii="宋体" w:hAnsi="宋体" w:cs="楷体"/>
                <w:sz w:val="24"/>
              </w:rPr>
            </w:pPr>
          </w:p>
        </w:tc>
      </w:tr>
      <w:tr w:rsidR="007D2E6A" w:rsidRPr="0062345B">
        <w:trPr>
          <w:trHeight w:val="595"/>
          <w:jc w:val="center"/>
        </w:trPr>
        <w:tc>
          <w:tcPr>
            <w:tcW w:w="73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widowControl/>
              <w:jc w:val="left"/>
              <w:rPr>
                <w:rFonts w:ascii="宋体" w:hAnsi="宋体" w:cs="楷体"/>
                <w:sz w:val="24"/>
              </w:rPr>
            </w:pPr>
          </w:p>
        </w:tc>
        <w:tc>
          <w:tcPr>
            <w:tcW w:w="1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b/>
                <w:sz w:val="24"/>
              </w:rPr>
            </w:pPr>
            <w:r w:rsidRPr="0062345B">
              <w:rPr>
                <w:rFonts w:ascii="宋体" w:hAnsi="宋体" w:cs="楷体" w:hint="eastAsia"/>
                <w:b/>
                <w:color w:val="000000"/>
                <w:sz w:val="24"/>
              </w:rPr>
              <w:t>项目名称</w:t>
            </w:r>
          </w:p>
        </w:tc>
        <w:tc>
          <w:tcPr>
            <w:tcW w:w="7448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保山市机动车丰彰尾气排放检测中心</w:t>
            </w:r>
          </w:p>
        </w:tc>
      </w:tr>
      <w:tr w:rsidR="007D2E6A" w:rsidRPr="0062345B">
        <w:trPr>
          <w:trHeight w:val="602"/>
          <w:jc w:val="center"/>
        </w:trPr>
        <w:tc>
          <w:tcPr>
            <w:tcW w:w="73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widowControl/>
              <w:jc w:val="left"/>
              <w:rPr>
                <w:rFonts w:ascii="宋体" w:hAnsi="宋体" w:cs="楷体"/>
                <w:sz w:val="24"/>
              </w:rPr>
            </w:pPr>
          </w:p>
        </w:tc>
        <w:tc>
          <w:tcPr>
            <w:tcW w:w="1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b/>
                <w:sz w:val="24"/>
              </w:rPr>
            </w:pPr>
            <w:r w:rsidRPr="0062345B">
              <w:rPr>
                <w:rFonts w:ascii="宋体" w:hAnsi="宋体" w:cs="楷体" w:hint="eastAsia"/>
                <w:b/>
                <w:sz w:val="24"/>
              </w:rPr>
              <w:t>项目位置</w:t>
            </w:r>
          </w:p>
        </w:tc>
        <w:tc>
          <w:tcPr>
            <w:tcW w:w="406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保山市工贸园区青堡路以西，沙丙路以南地块</w:t>
            </w:r>
          </w:p>
        </w:tc>
        <w:tc>
          <w:tcPr>
            <w:tcW w:w="169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b/>
                <w:bCs/>
                <w:sz w:val="24"/>
              </w:rPr>
            </w:pPr>
            <w:r w:rsidRPr="0062345B">
              <w:rPr>
                <w:rFonts w:ascii="宋体" w:hAnsi="宋体" w:cs="楷体" w:hint="eastAsia"/>
                <w:b/>
                <w:bCs/>
                <w:sz w:val="24"/>
              </w:rPr>
              <w:t>土地性质</w:t>
            </w:r>
          </w:p>
        </w:tc>
        <w:tc>
          <w:tcPr>
            <w:tcW w:w="1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商业用地</w:t>
            </w:r>
          </w:p>
        </w:tc>
      </w:tr>
      <w:tr w:rsidR="007D2E6A" w:rsidRPr="0062345B">
        <w:trPr>
          <w:trHeight w:val="613"/>
          <w:jc w:val="center"/>
        </w:trPr>
        <w:tc>
          <w:tcPr>
            <w:tcW w:w="73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widowControl/>
              <w:jc w:val="left"/>
              <w:rPr>
                <w:rFonts w:ascii="宋体" w:hAnsi="宋体" w:cs="楷体"/>
                <w:sz w:val="24"/>
              </w:rPr>
            </w:pPr>
          </w:p>
        </w:tc>
        <w:tc>
          <w:tcPr>
            <w:tcW w:w="1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b/>
                <w:sz w:val="24"/>
              </w:rPr>
            </w:pPr>
            <w:r w:rsidRPr="0062345B">
              <w:rPr>
                <w:rFonts w:ascii="宋体" w:hAnsi="宋体" w:cs="楷体" w:hint="eastAsia"/>
                <w:b/>
                <w:sz w:val="24"/>
              </w:rPr>
              <w:t>占地面积</w:t>
            </w:r>
          </w:p>
        </w:tc>
        <w:tc>
          <w:tcPr>
            <w:tcW w:w="406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 xml:space="preserve">70亩             </w:t>
            </w:r>
          </w:p>
        </w:tc>
        <w:tc>
          <w:tcPr>
            <w:tcW w:w="169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b/>
                <w:bCs/>
                <w:sz w:val="24"/>
              </w:rPr>
            </w:pPr>
            <w:r w:rsidRPr="0062345B">
              <w:rPr>
                <w:rFonts w:ascii="宋体" w:hAnsi="宋体" w:cs="楷体" w:hint="eastAsia"/>
                <w:b/>
                <w:bCs/>
                <w:sz w:val="24"/>
              </w:rPr>
              <w:t>建筑面积</w:t>
            </w:r>
          </w:p>
        </w:tc>
        <w:tc>
          <w:tcPr>
            <w:tcW w:w="16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17500㎡</w:t>
            </w:r>
          </w:p>
        </w:tc>
      </w:tr>
      <w:tr w:rsidR="007D2E6A" w:rsidRPr="0062345B">
        <w:trPr>
          <w:trHeight w:val="1845"/>
          <w:jc w:val="center"/>
        </w:trPr>
        <w:tc>
          <w:tcPr>
            <w:tcW w:w="73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widowControl/>
              <w:jc w:val="left"/>
              <w:rPr>
                <w:rFonts w:ascii="宋体" w:hAnsi="宋体" w:cs="楷体"/>
                <w:sz w:val="24"/>
              </w:rPr>
            </w:pPr>
          </w:p>
        </w:tc>
        <w:tc>
          <w:tcPr>
            <w:tcW w:w="1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b/>
                <w:sz w:val="24"/>
              </w:rPr>
            </w:pPr>
            <w:r w:rsidRPr="0062345B">
              <w:rPr>
                <w:rFonts w:ascii="宋体" w:hAnsi="宋体" w:cs="楷体" w:hint="eastAsia"/>
                <w:b/>
                <w:sz w:val="24"/>
              </w:rPr>
              <w:t>项目介绍与现状</w:t>
            </w:r>
          </w:p>
        </w:tc>
        <w:tc>
          <w:tcPr>
            <w:tcW w:w="7448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 项目综合办公楼一幢五层（建筑面积2080㎡）现已建好三层，检测车间三幢（建筑面积2800㎡）均已建好，未装修。报检服务楼一幢四层（建筑面积1100㎡）已建好基础部分，场地、道路硬化及绿化（面积22800㎡），场地地下消防设施、排污排水、强电、弱电等管材全部安装完成。二手车交易大厅一幢（建筑面积568㎡）已建好，未装修。</w:t>
            </w:r>
          </w:p>
        </w:tc>
      </w:tr>
      <w:tr w:rsidR="007D2E6A" w:rsidRPr="0062345B">
        <w:trPr>
          <w:trHeight w:val="406"/>
          <w:jc w:val="center"/>
        </w:trPr>
        <w:tc>
          <w:tcPr>
            <w:tcW w:w="73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widowControl/>
              <w:jc w:val="left"/>
              <w:rPr>
                <w:rFonts w:ascii="宋体" w:hAnsi="宋体" w:cs="楷体"/>
                <w:sz w:val="24"/>
              </w:rPr>
            </w:pPr>
          </w:p>
        </w:tc>
        <w:tc>
          <w:tcPr>
            <w:tcW w:w="190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b/>
                <w:sz w:val="24"/>
              </w:rPr>
            </w:pPr>
            <w:r w:rsidRPr="0062345B">
              <w:rPr>
                <w:rFonts w:ascii="宋体" w:hAnsi="宋体" w:cs="楷体" w:hint="eastAsia"/>
                <w:b/>
                <w:sz w:val="24"/>
              </w:rPr>
              <w:t>已获证件情况</w:t>
            </w:r>
          </w:p>
        </w:tc>
        <w:tc>
          <w:tcPr>
            <w:tcW w:w="252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国有土地使用证</w:t>
            </w:r>
          </w:p>
        </w:tc>
        <w:tc>
          <w:tcPr>
            <w:tcW w:w="492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left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有（待办）</w:t>
            </w:r>
          </w:p>
        </w:tc>
      </w:tr>
      <w:tr w:rsidR="007D2E6A" w:rsidRPr="0062345B">
        <w:trPr>
          <w:trHeight w:val="440"/>
          <w:jc w:val="center"/>
        </w:trPr>
        <w:tc>
          <w:tcPr>
            <w:tcW w:w="73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widowControl/>
              <w:jc w:val="left"/>
              <w:rPr>
                <w:rFonts w:ascii="宋体" w:hAnsi="宋体" w:cs="楷体"/>
                <w:sz w:val="24"/>
              </w:rPr>
            </w:pPr>
          </w:p>
        </w:tc>
        <w:tc>
          <w:tcPr>
            <w:tcW w:w="190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widowControl/>
              <w:jc w:val="center"/>
              <w:rPr>
                <w:rFonts w:ascii="宋体" w:hAnsi="宋体" w:cs="楷体"/>
                <w:b/>
                <w:sz w:val="24"/>
              </w:rPr>
            </w:pPr>
          </w:p>
        </w:tc>
        <w:tc>
          <w:tcPr>
            <w:tcW w:w="252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建设工程规划许可证</w:t>
            </w:r>
          </w:p>
        </w:tc>
        <w:tc>
          <w:tcPr>
            <w:tcW w:w="492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left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有（待办）</w:t>
            </w:r>
          </w:p>
        </w:tc>
      </w:tr>
      <w:tr w:rsidR="007D2E6A" w:rsidRPr="0062345B">
        <w:trPr>
          <w:trHeight w:val="360"/>
          <w:jc w:val="center"/>
        </w:trPr>
        <w:tc>
          <w:tcPr>
            <w:tcW w:w="73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widowControl/>
              <w:jc w:val="left"/>
              <w:rPr>
                <w:rFonts w:ascii="宋体" w:hAnsi="宋体" w:cs="楷体"/>
                <w:sz w:val="24"/>
              </w:rPr>
            </w:pPr>
          </w:p>
        </w:tc>
        <w:tc>
          <w:tcPr>
            <w:tcW w:w="190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widowControl/>
              <w:jc w:val="center"/>
              <w:rPr>
                <w:rFonts w:ascii="宋体" w:hAnsi="宋体" w:cs="楷体"/>
                <w:b/>
                <w:sz w:val="24"/>
              </w:rPr>
            </w:pPr>
          </w:p>
        </w:tc>
        <w:tc>
          <w:tcPr>
            <w:tcW w:w="252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建设用地规划许可证</w:t>
            </w:r>
          </w:p>
        </w:tc>
        <w:tc>
          <w:tcPr>
            <w:tcW w:w="492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left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有（待办）</w:t>
            </w:r>
          </w:p>
        </w:tc>
      </w:tr>
      <w:tr w:rsidR="007D2E6A" w:rsidRPr="0062345B">
        <w:trPr>
          <w:trHeight w:val="429"/>
          <w:jc w:val="center"/>
        </w:trPr>
        <w:tc>
          <w:tcPr>
            <w:tcW w:w="73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widowControl/>
              <w:jc w:val="left"/>
              <w:rPr>
                <w:rFonts w:ascii="宋体" w:hAnsi="宋体" w:cs="楷体"/>
                <w:sz w:val="24"/>
              </w:rPr>
            </w:pPr>
          </w:p>
        </w:tc>
        <w:tc>
          <w:tcPr>
            <w:tcW w:w="190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widowControl/>
              <w:jc w:val="center"/>
              <w:rPr>
                <w:rFonts w:ascii="宋体" w:hAnsi="宋体" w:cs="楷体"/>
                <w:b/>
                <w:sz w:val="24"/>
              </w:rPr>
            </w:pPr>
          </w:p>
        </w:tc>
        <w:tc>
          <w:tcPr>
            <w:tcW w:w="252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建筑工程施工许可证</w:t>
            </w:r>
          </w:p>
        </w:tc>
        <w:tc>
          <w:tcPr>
            <w:tcW w:w="492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left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有（待办）</w:t>
            </w:r>
          </w:p>
        </w:tc>
      </w:tr>
      <w:tr w:rsidR="007D2E6A" w:rsidRPr="0062345B">
        <w:trPr>
          <w:trHeight w:val="394"/>
          <w:jc w:val="center"/>
        </w:trPr>
        <w:tc>
          <w:tcPr>
            <w:tcW w:w="73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widowControl/>
              <w:jc w:val="left"/>
              <w:rPr>
                <w:rFonts w:ascii="宋体" w:hAnsi="宋体" w:cs="楷体"/>
                <w:sz w:val="24"/>
              </w:rPr>
            </w:pPr>
          </w:p>
        </w:tc>
        <w:tc>
          <w:tcPr>
            <w:tcW w:w="190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b/>
                <w:sz w:val="24"/>
              </w:rPr>
            </w:pPr>
            <w:r w:rsidRPr="0062345B">
              <w:rPr>
                <w:rFonts w:ascii="宋体" w:hAnsi="宋体" w:cs="楷体" w:hint="eastAsia"/>
                <w:b/>
                <w:sz w:val="24"/>
              </w:rPr>
              <w:t>项目资金投入</w:t>
            </w:r>
          </w:p>
        </w:tc>
        <w:tc>
          <w:tcPr>
            <w:tcW w:w="252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项目总投资额</w:t>
            </w:r>
          </w:p>
        </w:tc>
        <w:tc>
          <w:tcPr>
            <w:tcW w:w="492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1.18亿元</w:t>
            </w:r>
          </w:p>
        </w:tc>
      </w:tr>
      <w:tr w:rsidR="007D2E6A" w:rsidRPr="0062345B">
        <w:trPr>
          <w:trHeight w:val="406"/>
          <w:jc w:val="center"/>
        </w:trPr>
        <w:tc>
          <w:tcPr>
            <w:tcW w:w="73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widowControl/>
              <w:jc w:val="left"/>
              <w:rPr>
                <w:rFonts w:ascii="宋体" w:hAnsi="宋体" w:cs="楷体"/>
                <w:sz w:val="24"/>
              </w:rPr>
            </w:pPr>
          </w:p>
        </w:tc>
        <w:tc>
          <w:tcPr>
            <w:tcW w:w="190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widowControl/>
              <w:jc w:val="center"/>
              <w:rPr>
                <w:rFonts w:ascii="宋体" w:hAnsi="宋体" w:cs="楷体"/>
                <w:b/>
                <w:sz w:val="24"/>
              </w:rPr>
            </w:pPr>
          </w:p>
        </w:tc>
        <w:tc>
          <w:tcPr>
            <w:tcW w:w="252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其中：自有资金</w:t>
            </w:r>
          </w:p>
        </w:tc>
        <w:tc>
          <w:tcPr>
            <w:tcW w:w="492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4000万元</w:t>
            </w:r>
          </w:p>
        </w:tc>
      </w:tr>
      <w:tr w:rsidR="007D2E6A" w:rsidRPr="0062345B">
        <w:trPr>
          <w:trHeight w:val="418"/>
          <w:jc w:val="center"/>
        </w:trPr>
        <w:tc>
          <w:tcPr>
            <w:tcW w:w="73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widowControl/>
              <w:jc w:val="left"/>
              <w:rPr>
                <w:rFonts w:ascii="宋体" w:hAnsi="宋体" w:cs="楷体"/>
                <w:sz w:val="24"/>
              </w:rPr>
            </w:pPr>
          </w:p>
        </w:tc>
        <w:tc>
          <w:tcPr>
            <w:tcW w:w="190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widowControl/>
              <w:jc w:val="center"/>
              <w:rPr>
                <w:rFonts w:ascii="宋体" w:hAnsi="宋体" w:cs="楷体"/>
                <w:b/>
                <w:sz w:val="24"/>
              </w:rPr>
            </w:pPr>
          </w:p>
        </w:tc>
        <w:tc>
          <w:tcPr>
            <w:tcW w:w="252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项目已投资金</w:t>
            </w:r>
          </w:p>
        </w:tc>
        <w:tc>
          <w:tcPr>
            <w:tcW w:w="492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4750万元</w:t>
            </w:r>
          </w:p>
        </w:tc>
      </w:tr>
      <w:tr w:rsidR="007D2E6A" w:rsidRPr="0062345B">
        <w:trPr>
          <w:trHeight w:val="406"/>
          <w:jc w:val="center"/>
        </w:trPr>
        <w:tc>
          <w:tcPr>
            <w:tcW w:w="73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widowControl/>
              <w:jc w:val="left"/>
              <w:rPr>
                <w:rFonts w:ascii="宋体" w:hAnsi="宋体" w:cs="楷体"/>
                <w:sz w:val="24"/>
              </w:rPr>
            </w:pPr>
          </w:p>
        </w:tc>
        <w:tc>
          <w:tcPr>
            <w:tcW w:w="190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widowControl/>
              <w:jc w:val="center"/>
              <w:rPr>
                <w:rFonts w:ascii="宋体" w:hAnsi="宋体" w:cs="楷体"/>
                <w:b/>
                <w:sz w:val="24"/>
              </w:rPr>
            </w:pPr>
          </w:p>
        </w:tc>
        <w:tc>
          <w:tcPr>
            <w:tcW w:w="252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其中：自有资金</w:t>
            </w:r>
          </w:p>
        </w:tc>
        <w:tc>
          <w:tcPr>
            <w:tcW w:w="492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自有4000万元，负债750万元</w:t>
            </w:r>
          </w:p>
        </w:tc>
      </w:tr>
      <w:tr w:rsidR="007D2E6A" w:rsidRPr="0062345B">
        <w:trPr>
          <w:trHeight w:val="440"/>
          <w:jc w:val="center"/>
        </w:trPr>
        <w:tc>
          <w:tcPr>
            <w:tcW w:w="73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widowControl/>
              <w:jc w:val="left"/>
              <w:rPr>
                <w:rFonts w:ascii="宋体" w:hAnsi="宋体" w:cs="楷体"/>
                <w:sz w:val="24"/>
              </w:rPr>
            </w:pPr>
          </w:p>
        </w:tc>
        <w:tc>
          <w:tcPr>
            <w:tcW w:w="190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widowControl/>
              <w:jc w:val="center"/>
              <w:rPr>
                <w:rFonts w:ascii="宋体" w:hAnsi="宋体" w:cs="楷体"/>
                <w:b/>
                <w:sz w:val="24"/>
              </w:rPr>
            </w:pPr>
          </w:p>
        </w:tc>
        <w:tc>
          <w:tcPr>
            <w:tcW w:w="252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其他资金来源</w:t>
            </w:r>
          </w:p>
        </w:tc>
        <w:tc>
          <w:tcPr>
            <w:tcW w:w="492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无</w:t>
            </w:r>
          </w:p>
        </w:tc>
      </w:tr>
      <w:tr w:rsidR="007D2E6A" w:rsidRPr="0062345B">
        <w:trPr>
          <w:trHeight w:val="1099"/>
          <w:jc w:val="center"/>
        </w:trPr>
        <w:tc>
          <w:tcPr>
            <w:tcW w:w="73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widowControl/>
              <w:jc w:val="left"/>
              <w:rPr>
                <w:rFonts w:ascii="宋体" w:hAnsi="宋体" w:cs="楷体"/>
                <w:sz w:val="24"/>
              </w:rPr>
            </w:pPr>
          </w:p>
        </w:tc>
        <w:tc>
          <w:tcPr>
            <w:tcW w:w="1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b/>
                <w:sz w:val="24"/>
              </w:rPr>
            </w:pPr>
            <w:r w:rsidRPr="0062345B">
              <w:rPr>
                <w:rFonts w:ascii="宋体" w:hAnsi="宋体" w:cs="楷体" w:hint="eastAsia"/>
                <w:b/>
                <w:sz w:val="24"/>
              </w:rPr>
              <w:t>已有抵押、贷款情况说明</w:t>
            </w:r>
          </w:p>
        </w:tc>
        <w:tc>
          <w:tcPr>
            <w:tcW w:w="7448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无</w:t>
            </w:r>
          </w:p>
        </w:tc>
      </w:tr>
      <w:tr w:rsidR="007D2E6A" w:rsidRPr="0062345B">
        <w:trPr>
          <w:trHeight w:val="1099"/>
          <w:jc w:val="center"/>
        </w:trPr>
        <w:tc>
          <w:tcPr>
            <w:tcW w:w="73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widowControl/>
              <w:jc w:val="left"/>
              <w:rPr>
                <w:rFonts w:ascii="宋体" w:hAnsi="宋体" w:cs="楷体"/>
                <w:sz w:val="24"/>
              </w:rPr>
            </w:pPr>
          </w:p>
        </w:tc>
        <w:tc>
          <w:tcPr>
            <w:tcW w:w="1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b/>
                <w:sz w:val="24"/>
              </w:rPr>
            </w:pPr>
            <w:r w:rsidRPr="0062345B">
              <w:rPr>
                <w:rFonts w:ascii="宋体" w:hAnsi="宋体" w:cs="楷体" w:hint="eastAsia"/>
                <w:b/>
                <w:sz w:val="24"/>
              </w:rPr>
              <w:t>公司未结诉讼情况</w:t>
            </w:r>
          </w:p>
        </w:tc>
        <w:tc>
          <w:tcPr>
            <w:tcW w:w="7448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无</w:t>
            </w:r>
          </w:p>
        </w:tc>
      </w:tr>
      <w:tr w:rsidR="007D2E6A" w:rsidRPr="0062345B">
        <w:trPr>
          <w:trHeight w:val="1159"/>
          <w:jc w:val="center"/>
        </w:trPr>
        <w:tc>
          <w:tcPr>
            <w:tcW w:w="73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widowControl/>
              <w:jc w:val="left"/>
              <w:rPr>
                <w:rFonts w:ascii="宋体" w:hAnsi="宋体" w:cs="楷体"/>
                <w:sz w:val="24"/>
              </w:rPr>
            </w:pPr>
          </w:p>
        </w:tc>
        <w:tc>
          <w:tcPr>
            <w:tcW w:w="1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b/>
                <w:sz w:val="24"/>
              </w:rPr>
            </w:pPr>
            <w:r w:rsidRPr="0062345B">
              <w:rPr>
                <w:rFonts w:ascii="宋体" w:hAnsi="宋体" w:cs="楷体" w:hint="eastAsia"/>
                <w:b/>
                <w:sz w:val="24"/>
              </w:rPr>
              <w:t>已有商户年租金</w:t>
            </w:r>
          </w:p>
        </w:tc>
        <w:tc>
          <w:tcPr>
            <w:tcW w:w="7448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无</w:t>
            </w:r>
          </w:p>
        </w:tc>
      </w:tr>
      <w:tr w:rsidR="007D2E6A" w:rsidRPr="0062345B">
        <w:trPr>
          <w:trHeight w:val="754"/>
          <w:jc w:val="center"/>
        </w:trPr>
        <w:tc>
          <w:tcPr>
            <w:tcW w:w="73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widowControl/>
              <w:jc w:val="left"/>
              <w:rPr>
                <w:rFonts w:ascii="宋体" w:hAnsi="宋体" w:cs="楷体"/>
                <w:sz w:val="24"/>
              </w:rPr>
            </w:pPr>
          </w:p>
        </w:tc>
        <w:tc>
          <w:tcPr>
            <w:tcW w:w="1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b/>
                <w:sz w:val="24"/>
              </w:rPr>
            </w:pPr>
            <w:r w:rsidRPr="0062345B">
              <w:rPr>
                <w:rFonts w:ascii="宋体" w:hAnsi="宋体" w:cs="楷体" w:hint="eastAsia"/>
                <w:b/>
                <w:sz w:val="24"/>
              </w:rPr>
              <w:t>项目预估价值</w:t>
            </w:r>
          </w:p>
        </w:tc>
        <w:tc>
          <w:tcPr>
            <w:tcW w:w="7448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ind w:firstLineChars="250" w:firstLine="600"/>
              <w:jc w:val="left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 xml:space="preserve">        1.</w:t>
            </w:r>
            <w:r w:rsidR="004C5860" w:rsidRPr="0062345B">
              <w:rPr>
                <w:rFonts w:ascii="宋体" w:hAnsi="宋体" w:cs="楷体"/>
                <w:sz w:val="24"/>
              </w:rPr>
              <w:t>65</w:t>
            </w:r>
            <w:r w:rsidRPr="0062345B">
              <w:rPr>
                <w:rFonts w:ascii="宋体" w:hAnsi="宋体" w:cs="楷体" w:hint="eastAsia"/>
                <w:sz w:val="24"/>
              </w:rPr>
              <w:t>亿元</w:t>
            </w:r>
          </w:p>
        </w:tc>
      </w:tr>
      <w:tr w:rsidR="007D2E6A" w:rsidRPr="0062345B">
        <w:trPr>
          <w:trHeight w:val="514"/>
          <w:jc w:val="center"/>
        </w:trPr>
        <w:tc>
          <w:tcPr>
            <w:tcW w:w="73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9CCFF"/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b/>
                <w:bCs/>
                <w:color w:val="0000FF"/>
                <w:sz w:val="24"/>
              </w:rPr>
              <w:t>融资  需求</w:t>
            </w:r>
          </w:p>
        </w:tc>
        <w:tc>
          <w:tcPr>
            <w:tcW w:w="1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b/>
                <w:sz w:val="24"/>
              </w:rPr>
            </w:pPr>
            <w:r w:rsidRPr="0062345B">
              <w:rPr>
                <w:rFonts w:ascii="宋体" w:hAnsi="宋体" w:cs="楷体" w:hint="eastAsia"/>
                <w:b/>
                <w:sz w:val="24"/>
              </w:rPr>
              <w:t>融资金额（万元）</w:t>
            </w: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4C5860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/>
                <w:sz w:val="24"/>
              </w:rPr>
              <w:t>8</w:t>
            </w:r>
            <w:r w:rsidR="00AA3075" w:rsidRPr="0062345B">
              <w:rPr>
                <w:rFonts w:ascii="宋体" w:hAnsi="宋体" w:cs="楷体" w:hint="eastAsia"/>
                <w:sz w:val="24"/>
              </w:rPr>
              <w:t>000</w:t>
            </w:r>
            <w:r w:rsidRPr="0062345B">
              <w:rPr>
                <w:rFonts w:ascii="宋体" w:hAnsi="宋体" w:cs="楷体"/>
                <w:sz w:val="24"/>
              </w:rPr>
              <w:t>-10000</w:t>
            </w:r>
            <w:r w:rsidR="00AA3075" w:rsidRPr="0062345B">
              <w:rPr>
                <w:rFonts w:ascii="宋体" w:hAnsi="宋体" w:cs="楷体" w:hint="eastAsia"/>
                <w:sz w:val="24"/>
              </w:rPr>
              <w:t>万元</w:t>
            </w:r>
          </w:p>
        </w:tc>
        <w:tc>
          <w:tcPr>
            <w:tcW w:w="18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b/>
                <w:bCs/>
                <w:sz w:val="24"/>
              </w:rPr>
            </w:pPr>
            <w:r w:rsidRPr="0062345B">
              <w:rPr>
                <w:rFonts w:ascii="宋体" w:hAnsi="宋体" w:cs="楷体" w:hint="eastAsia"/>
                <w:b/>
                <w:bCs/>
                <w:sz w:val="24"/>
              </w:rPr>
              <w:t>融资期限（年）</w:t>
            </w:r>
          </w:p>
        </w:tc>
        <w:tc>
          <w:tcPr>
            <w:tcW w:w="33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4C5860">
            <w:pPr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/>
                <w:sz w:val="24"/>
              </w:rPr>
              <w:t>3</w:t>
            </w:r>
          </w:p>
        </w:tc>
      </w:tr>
      <w:tr w:rsidR="007D2E6A" w:rsidRPr="0062345B">
        <w:trPr>
          <w:trHeight w:val="608"/>
          <w:jc w:val="center"/>
        </w:trPr>
        <w:tc>
          <w:tcPr>
            <w:tcW w:w="73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widowControl/>
              <w:jc w:val="left"/>
              <w:rPr>
                <w:rFonts w:ascii="宋体" w:hAnsi="宋体" w:cs="楷体"/>
                <w:sz w:val="24"/>
              </w:rPr>
            </w:pPr>
          </w:p>
        </w:tc>
        <w:tc>
          <w:tcPr>
            <w:tcW w:w="1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b/>
                <w:sz w:val="24"/>
              </w:rPr>
            </w:pPr>
            <w:r w:rsidRPr="0062345B">
              <w:rPr>
                <w:rFonts w:ascii="宋体" w:hAnsi="宋体" w:cs="楷体" w:hint="eastAsia"/>
                <w:b/>
                <w:sz w:val="24"/>
              </w:rPr>
              <w:t>期望融资成本</w:t>
            </w: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银行</w:t>
            </w:r>
            <w:r w:rsidR="004C5860" w:rsidRPr="0062345B">
              <w:rPr>
                <w:rFonts w:ascii="宋体" w:hAnsi="宋体" w:cs="楷体" w:hint="eastAsia"/>
                <w:sz w:val="24"/>
              </w:rPr>
              <w:t>同期</w:t>
            </w:r>
            <w:r w:rsidRPr="0062345B">
              <w:rPr>
                <w:rFonts w:ascii="宋体" w:hAnsi="宋体" w:cs="楷体" w:hint="eastAsia"/>
                <w:sz w:val="24"/>
              </w:rPr>
              <w:t>贷款利率</w:t>
            </w:r>
          </w:p>
        </w:tc>
        <w:tc>
          <w:tcPr>
            <w:tcW w:w="18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b/>
                <w:bCs/>
                <w:sz w:val="24"/>
              </w:rPr>
            </w:pPr>
            <w:r w:rsidRPr="0062345B">
              <w:rPr>
                <w:rFonts w:ascii="宋体" w:hAnsi="宋体" w:cs="楷体" w:hint="eastAsia"/>
                <w:b/>
                <w:bCs/>
                <w:sz w:val="24"/>
              </w:rPr>
              <w:t>融资担保方式</w:t>
            </w:r>
          </w:p>
        </w:tc>
        <w:tc>
          <w:tcPr>
            <w:tcW w:w="33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ind w:firstLineChars="200" w:firstLine="480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公司100%股权质押</w:t>
            </w:r>
          </w:p>
        </w:tc>
      </w:tr>
      <w:tr w:rsidR="007D2E6A" w:rsidRPr="0062345B">
        <w:trPr>
          <w:trHeight w:val="1422"/>
          <w:jc w:val="center"/>
        </w:trPr>
        <w:tc>
          <w:tcPr>
            <w:tcW w:w="73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widowControl/>
              <w:jc w:val="left"/>
              <w:rPr>
                <w:rFonts w:ascii="宋体" w:hAnsi="宋体" w:cs="楷体"/>
                <w:sz w:val="24"/>
              </w:rPr>
            </w:pPr>
          </w:p>
        </w:tc>
        <w:tc>
          <w:tcPr>
            <w:tcW w:w="1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b/>
                <w:sz w:val="24"/>
              </w:rPr>
            </w:pPr>
            <w:r w:rsidRPr="0062345B">
              <w:rPr>
                <w:rFonts w:ascii="宋体" w:hAnsi="宋体" w:cs="楷体" w:hint="eastAsia"/>
                <w:b/>
                <w:sz w:val="24"/>
              </w:rPr>
              <w:t>资金用途（详细）</w:t>
            </w:r>
          </w:p>
        </w:tc>
        <w:tc>
          <w:tcPr>
            <w:tcW w:w="7448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用于公司项目建设未完成部分、土地尾款、购买检测设备、办理相关证照的费用、支付短期负债</w:t>
            </w:r>
            <w:r w:rsidR="00A72921" w:rsidRPr="0062345B">
              <w:rPr>
                <w:rFonts w:ascii="宋体" w:hAnsi="宋体" w:cs="楷体" w:hint="eastAsia"/>
                <w:sz w:val="24"/>
              </w:rPr>
              <w:t>。公司项目建设未完成部分约9000㎡工程款约1</w:t>
            </w:r>
            <w:r w:rsidR="00A72921" w:rsidRPr="0062345B">
              <w:rPr>
                <w:rFonts w:ascii="宋体" w:hAnsi="宋体" w:cs="楷体"/>
                <w:sz w:val="24"/>
              </w:rPr>
              <w:t>8</w:t>
            </w:r>
            <w:r w:rsidR="00A72921" w:rsidRPr="0062345B">
              <w:rPr>
                <w:rFonts w:ascii="宋体" w:hAnsi="宋体" w:cs="楷体" w:hint="eastAsia"/>
                <w:sz w:val="24"/>
              </w:rPr>
              <w:t>00万元、后期装饰部分约</w:t>
            </w:r>
            <w:r w:rsidR="00A72921" w:rsidRPr="0062345B">
              <w:rPr>
                <w:rFonts w:ascii="宋体" w:hAnsi="宋体" w:cs="楷体"/>
                <w:sz w:val="24"/>
              </w:rPr>
              <w:t>7</w:t>
            </w:r>
            <w:r w:rsidR="00A72921" w:rsidRPr="0062345B">
              <w:rPr>
                <w:rFonts w:ascii="宋体" w:hAnsi="宋体" w:cs="楷体" w:hint="eastAsia"/>
                <w:sz w:val="24"/>
              </w:rPr>
              <w:t>00万元、第一、二期土地尾款约3500万元、购买检测设备约800万元、办理相关证照的税费约300万元、支付未结工程款约</w:t>
            </w:r>
            <w:r w:rsidR="00A72921" w:rsidRPr="0062345B">
              <w:rPr>
                <w:rFonts w:ascii="宋体" w:hAnsi="宋体" w:cs="楷体"/>
                <w:sz w:val="24"/>
              </w:rPr>
              <w:t>10</w:t>
            </w:r>
            <w:r w:rsidR="00A72921" w:rsidRPr="0062345B">
              <w:rPr>
                <w:rFonts w:ascii="宋体" w:hAnsi="宋体" w:cs="楷体" w:hint="eastAsia"/>
                <w:sz w:val="24"/>
              </w:rPr>
              <w:t>00万元；二期规划新能源汽车场馆+设备购</w:t>
            </w:r>
            <w:r w:rsidR="00A72921" w:rsidRPr="0062345B">
              <w:rPr>
                <w:rFonts w:ascii="宋体" w:hAnsi="宋体" w:cs="楷体" w:hint="eastAsia"/>
                <w:sz w:val="24"/>
              </w:rPr>
              <w:lastRenderedPageBreak/>
              <w:t>买+充电桩安装成本约</w:t>
            </w:r>
            <w:r w:rsidR="00A72921" w:rsidRPr="0062345B">
              <w:rPr>
                <w:rFonts w:ascii="宋体" w:hAnsi="宋体" w:cs="楷体"/>
                <w:sz w:val="24"/>
              </w:rPr>
              <w:t>1000</w:t>
            </w:r>
            <w:r w:rsidR="00A72921" w:rsidRPr="0062345B">
              <w:rPr>
                <w:rFonts w:ascii="宋体" w:hAnsi="宋体" w:cs="楷体" w:hint="eastAsia"/>
                <w:sz w:val="24"/>
              </w:rPr>
              <w:t>万；</w:t>
            </w:r>
            <w:r w:rsidRPr="0062345B">
              <w:rPr>
                <w:rFonts w:ascii="宋体" w:hAnsi="宋体" w:cs="楷体" w:hint="eastAsia"/>
                <w:sz w:val="24"/>
              </w:rPr>
              <w:t xml:space="preserve">     </w:t>
            </w:r>
          </w:p>
        </w:tc>
      </w:tr>
      <w:tr w:rsidR="007D2E6A" w:rsidRPr="0062345B">
        <w:trPr>
          <w:trHeight w:val="1514"/>
          <w:jc w:val="center"/>
        </w:trPr>
        <w:tc>
          <w:tcPr>
            <w:tcW w:w="73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widowControl/>
              <w:jc w:val="left"/>
              <w:rPr>
                <w:rFonts w:ascii="宋体" w:hAnsi="宋体" w:cs="楷体"/>
                <w:sz w:val="24"/>
              </w:rPr>
            </w:pPr>
          </w:p>
        </w:tc>
        <w:tc>
          <w:tcPr>
            <w:tcW w:w="1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jc w:val="center"/>
              <w:rPr>
                <w:rFonts w:ascii="宋体" w:hAnsi="宋体" w:cs="楷体"/>
                <w:b/>
                <w:sz w:val="24"/>
              </w:rPr>
            </w:pPr>
          </w:p>
          <w:p w:rsidR="007D2E6A" w:rsidRPr="0062345B" w:rsidRDefault="00AA3075">
            <w:pPr>
              <w:jc w:val="center"/>
              <w:rPr>
                <w:rFonts w:ascii="宋体" w:hAnsi="宋体" w:cs="楷体"/>
                <w:b/>
                <w:sz w:val="24"/>
              </w:rPr>
            </w:pPr>
            <w:r w:rsidRPr="0062345B">
              <w:rPr>
                <w:rFonts w:ascii="宋体" w:hAnsi="宋体" w:cs="楷体" w:hint="eastAsia"/>
                <w:b/>
                <w:sz w:val="24"/>
              </w:rPr>
              <w:t>还款来源（详细）</w:t>
            </w:r>
          </w:p>
          <w:p w:rsidR="007D2E6A" w:rsidRPr="0062345B" w:rsidRDefault="007D2E6A">
            <w:pPr>
              <w:jc w:val="center"/>
              <w:rPr>
                <w:rFonts w:ascii="宋体" w:hAnsi="宋体" w:cs="楷体"/>
                <w:b/>
                <w:sz w:val="24"/>
              </w:rPr>
            </w:pPr>
          </w:p>
        </w:tc>
        <w:tc>
          <w:tcPr>
            <w:tcW w:w="7448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72921" w:rsidRPr="0062345B" w:rsidRDefault="00AA3075" w:rsidP="00A72921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楷体"/>
                <w:bCs/>
                <w:sz w:val="24"/>
              </w:rPr>
            </w:pPr>
            <w:r w:rsidRPr="0062345B">
              <w:rPr>
                <w:rFonts w:ascii="宋体" w:hAnsi="宋体" w:cs="楷体" w:hint="eastAsia"/>
                <w:bCs/>
                <w:sz w:val="24"/>
              </w:rPr>
              <w:t>机动车检测费收入每年约</w:t>
            </w:r>
            <w:r w:rsidR="00A72921" w:rsidRPr="0062345B">
              <w:rPr>
                <w:rFonts w:ascii="宋体" w:hAnsi="宋体" w:cs="楷体"/>
                <w:bCs/>
                <w:sz w:val="24"/>
              </w:rPr>
              <w:t>2500-2800</w:t>
            </w:r>
            <w:r w:rsidRPr="0062345B">
              <w:rPr>
                <w:rFonts w:ascii="宋体" w:hAnsi="宋体" w:cs="楷体" w:hint="eastAsia"/>
                <w:bCs/>
                <w:sz w:val="24"/>
              </w:rPr>
              <w:t>万元、</w:t>
            </w:r>
          </w:p>
          <w:p w:rsidR="00A72921" w:rsidRPr="0062345B" w:rsidRDefault="00AA3075" w:rsidP="00A72921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bCs/>
                <w:sz w:val="24"/>
              </w:rPr>
              <w:t>商铺租金收入每年约</w:t>
            </w:r>
            <w:r w:rsidR="00A72921" w:rsidRPr="0062345B">
              <w:rPr>
                <w:rFonts w:ascii="宋体" w:hAnsi="宋体" w:cs="楷体"/>
                <w:bCs/>
                <w:sz w:val="24"/>
              </w:rPr>
              <w:t>1</w:t>
            </w:r>
            <w:r w:rsidRPr="0062345B">
              <w:rPr>
                <w:rFonts w:ascii="宋体" w:hAnsi="宋体" w:cs="楷体" w:hint="eastAsia"/>
                <w:bCs/>
                <w:sz w:val="24"/>
              </w:rPr>
              <w:t>00万元、</w:t>
            </w:r>
          </w:p>
          <w:p w:rsidR="00A72921" w:rsidRPr="0062345B" w:rsidRDefault="00A72921" w:rsidP="00A72921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bCs/>
                <w:sz w:val="24"/>
              </w:rPr>
              <w:t>4</w:t>
            </w:r>
            <w:r w:rsidRPr="0062345B">
              <w:rPr>
                <w:rFonts w:ascii="宋体" w:hAnsi="宋体" w:cs="楷体"/>
                <w:bCs/>
                <w:sz w:val="24"/>
              </w:rPr>
              <w:t>S</w:t>
            </w:r>
            <w:r w:rsidRPr="0062345B">
              <w:rPr>
                <w:rFonts w:ascii="宋体" w:hAnsi="宋体" w:cs="楷体" w:hint="eastAsia"/>
                <w:bCs/>
                <w:sz w:val="24"/>
              </w:rPr>
              <w:t>店配件</w:t>
            </w:r>
            <w:r w:rsidR="00AA3075" w:rsidRPr="0062345B">
              <w:rPr>
                <w:rFonts w:ascii="宋体" w:hAnsi="宋体" w:cs="楷体" w:hint="eastAsia"/>
                <w:bCs/>
                <w:sz w:val="24"/>
              </w:rPr>
              <w:t>场地租金收入每年约</w:t>
            </w:r>
            <w:r w:rsidRPr="0062345B">
              <w:rPr>
                <w:rFonts w:ascii="宋体" w:hAnsi="宋体" w:cs="楷体" w:hint="eastAsia"/>
                <w:bCs/>
                <w:sz w:val="24"/>
              </w:rPr>
              <w:t>1</w:t>
            </w:r>
            <w:r w:rsidRPr="0062345B">
              <w:rPr>
                <w:rFonts w:ascii="宋体" w:hAnsi="宋体" w:cs="楷体"/>
                <w:bCs/>
                <w:sz w:val="24"/>
              </w:rPr>
              <w:t>50</w:t>
            </w:r>
            <w:r w:rsidR="00AA3075" w:rsidRPr="0062345B">
              <w:rPr>
                <w:rFonts w:ascii="宋体" w:hAnsi="宋体" w:cs="楷体" w:hint="eastAsia"/>
                <w:bCs/>
                <w:sz w:val="24"/>
              </w:rPr>
              <w:t>万元、</w:t>
            </w:r>
          </w:p>
          <w:p w:rsidR="00A72921" w:rsidRPr="0062345B" w:rsidRDefault="00AA3075" w:rsidP="00A72921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bCs/>
                <w:sz w:val="24"/>
              </w:rPr>
              <w:t>各种车辆修理收入约每年</w:t>
            </w:r>
            <w:r w:rsidR="00A72921" w:rsidRPr="0062345B">
              <w:rPr>
                <w:rFonts w:ascii="宋体" w:hAnsi="宋体" w:cs="楷体" w:hint="eastAsia"/>
                <w:bCs/>
                <w:sz w:val="24"/>
              </w:rPr>
              <w:t>8</w:t>
            </w:r>
            <w:r w:rsidR="00A72921" w:rsidRPr="0062345B">
              <w:rPr>
                <w:rFonts w:ascii="宋体" w:hAnsi="宋体" w:cs="楷体"/>
                <w:bCs/>
                <w:sz w:val="24"/>
              </w:rPr>
              <w:t>0</w:t>
            </w:r>
            <w:r w:rsidRPr="0062345B">
              <w:rPr>
                <w:rFonts w:ascii="宋体" w:hAnsi="宋体" w:cs="楷体" w:hint="eastAsia"/>
                <w:bCs/>
                <w:sz w:val="24"/>
              </w:rPr>
              <w:t>万元，</w:t>
            </w:r>
          </w:p>
          <w:p w:rsidR="007D2E6A" w:rsidRPr="0062345B" w:rsidRDefault="00AA3075" w:rsidP="00A72921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bCs/>
                <w:sz w:val="24"/>
              </w:rPr>
              <w:t>以及办理好各种证照后可用不动产银行抵押贷款。</w:t>
            </w:r>
          </w:p>
        </w:tc>
      </w:tr>
      <w:tr w:rsidR="007D2E6A" w:rsidRPr="0062345B">
        <w:trPr>
          <w:trHeight w:val="431"/>
          <w:jc w:val="center"/>
        </w:trPr>
        <w:tc>
          <w:tcPr>
            <w:tcW w:w="73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9CCFF"/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b/>
                <w:bCs/>
                <w:color w:val="FF0000"/>
                <w:sz w:val="24"/>
              </w:rPr>
              <w:t>增信方案</w:t>
            </w:r>
          </w:p>
        </w:tc>
        <w:tc>
          <w:tcPr>
            <w:tcW w:w="190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b/>
                <w:sz w:val="24"/>
              </w:rPr>
            </w:pPr>
            <w:r w:rsidRPr="0062345B">
              <w:rPr>
                <w:rFonts w:ascii="宋体" w:hAnsi="宋体" w:cs="楷体" w:hint="eastAsia"/>
                <w:b/>
                <w:sz w:val="24"/>
              </w:rPr>
              <w:t>抵押物说明</w:t>
            </w: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color w:val="000000"/>
                <w:sz w:val="24"/>
              </w:rPr>
              <w:t>抵押物名称</w:t>
            </w:r>
          </w:p>
        </w:tc>
        <w:tc>
          <w:tcPr>
            <w:tcW w:w="517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4C5860">
            <w:pPr>
              <w:adjustRightInd w:val="0"/>
              <w:rPr>
                <w:rFonts w:ascii="宋体" w:hAnsi="宋体" w:cs="楷体"/>
                <w:b/>
                <w:color w:val="000000"/>
                <w:sz w:val="24"/>
              </w:rPr>
            </w:pPr>
            <w:r w:rsidRPr="0062345B">
              <w:rPr>
                <w:rFonts w:ascii="宋体" w:hAnsi="宋体" w:cs="楷体" w:hint="eastAsia"/>
                <w:bCs/>
                <w:color w:val="000000"/>
                <w:sz w:val="24"/>
              </w:rPr>
              <w:t>保山市机动车尾气排放环保检测中心</w:t>
            </w:r>
            <w:r w:rsidR="00AA3075" w:rsidRPr="0062345B">
              <w:rPr>
                <w:rFonts w:ascii="宋体" w:hAnsi="宋体" w:cs="楷体" w:hint="eastAsia"/>
                <w:bCs/>
                <w:color w:val="000000"/>
                <w:sz w:val="24"/>
              </w:rPr>
              <w:t>公司100%股权质押</w:t>
            </w:r>
          </w:p>
        </w:tc>
      </w:tr>
      <w:tr w:rsidR="007D2E6A" w:rsidRPr="0062345B">
        <w:trPr>
          <w:trHeight w:val="394"/>
          <w:jc w:val="center"/>
        </w:trPr>
        <w:tc>
          <w:tcPr>
            <w:tcW w:w="73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widowControl/>
              <w:jc w:val="left"/>
              <w:rPr>
                <w:rFonts w:ascii="宋体" w:hAnsi="宋体" w:cs="楷体"/>
                <w:sz w:val="24"/>
              </w:rPr>
            </w:pPr>
          </w:p>
        </w:tc>
        <w:tc>
          <w:tcPr>
            <w:tcW w:w="190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widowControl/>
              <w:jc w:val="left"/>
              <w:rPr>
                <w:rFonts w:ascii="宋体" w:hAnsi="宋体" w:cs="楷体"/>
                <w:b/>
                <w:sz w:val="24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抵押物位置</w:t>
            </w:r>
          </w:p>
        </w:tc>
        <w:tc>
          <w:tcPr>
            <w:tcW w:w="517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4C5860">
            <w:pPr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保山市隆阳区</w:t>
            </w:r>
          </w:p>
        </w:tc>
      </w:tr>
      <w:tr w:rsidR="007D2E6A" w:rsidRPr="0062345B">
        <w:trPr>
          <w:trHeight w:val="445"/>
          <w:jc w:val="center"/>
        </w:trPr>
        <w:tc>
          <w:tcPr>
            <w:tcW w:w="73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widowControl/>
              <w:jc w:val="left"/>
              <w:rPr>
                <w:rFonts w:ascii="宋体" w:hAnsi="宋体" w:cs="楷体"/>
                <w:sz w:val="24"/>
              </w:rPr>
            </w:pPr>
          </w:p>
        </w:tc>
        <w:tc>
          <w:tcPr>
            <w:tcW w:w="190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widowControl/>
              <w:jc w:val="left"/>
              <w:rPr>
                <w:rFonts w:ascii="宋体" w:hAnsi="宋体" w:cs="楷体"/>
                <w:b/>
                <w:sz w:val="24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抵押物现状</w:t>
            </w:r>
          </w:p>
        </w:tc>
        <w:tc>
          <w:tcPr>
            <w:tcW w:w="517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4C5860">
            <w:pPr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在建</w:t>
            </w:r>
          </w:p>
        </w:tc>
      </w:tr>
      <w:tr w:rsidR="007D2E6A" w:rsidRPr="0062345B">
        <w:trPr>
          <w:trHeight w:val="300"/>
          <w:jc w:val="center"/>
        </w:trPr>
        <w:tc>
          <w:tcPr>
            <w:tcW w:w="73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widowControl/>
              <w:jc w:val="left"/>
              <w:rPr>
                <w:rFonts w:ascii="宋体" w:hAnsi="宋体" w:cs="楷体"/>
                <w:sz w:val="24"/>
              </w:rPr>
            </w:pPr>
          </w:p>
        </w:tc>
        <w:tc>
          <w:tcPr>
            <w:tcW w:w="190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widowControl/>
              <w:jc w:val="left"/>
              <w:rPr>
                <w:rFonts w:ascii="宋体" w:hAnsi="宋体" w:cs="楷体"/>
                <w:b/>
                <w:sz w:val="24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color w:val="000000"/>
                <w:sz w:val="24"/>
              </w:rPr>
            </w:pPr>
            <w:r w:rsidRPr="0062345B">
              <w:rPr>
                <w:rFonts w:ascii="宋体" w:hAnsi="宋体" w:cs="楷体" w:hint="eastAsia"/>
                <w:color w:val="000000"/>
                <w:sz w:val="24"/>
              </w:rPr>
              <w:t>抵押物评估值</w:t>
            </w:r>
          </w:p>
          <w:p w:rsidR="007D2E6A" w:rsidRPr="0062345B" w:rsidRDefault="00AA3075">
            <w:pPr>
              <w:jc w:val="center"/>
              <w:rPr>
                <w:rFonts w:ascii="宋体" w:hAnsi="宋体" w:cs="楷体"/>
                <w:color w:val="FF0000"/>
                <w:sz w:val="24"/>
              </w:rPr>
            </w:pPr>
            <w:r w:rsidRPr="0062345B">
              <w:rPr>
                <w:rFonts w:ascii="宋体" w:hAnsi="宋体" w:cs="楷体" w:hint="eastAsia"/>
                <w:color w:val="000000"/>
                <w:sz w:val="24"/>
              </w:rPr>
              <w:t>（可做预评估报告）</w:t>
            </w:r>
          </w:p>
        </w:tc>
        <w:tc>
          <w:tcPr>
            <w:tcW w:w="517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rPr>
                <w:rFonts w:ascii="宋体" w:hAnsi="宋体" w:cs="楷体"/>
                <w:sz w:val="24"/>
              </w:rPr>
            </w:pPr>
          </w:p>
          <w:p w:rsidR="007D2E6A" w:rsidRPr="0062345B" w:rsidRDefault="004C5860">
            <w:pPr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1</w:t>
            </w:r>
            <w:r w:rsidRPr="0062345B">
              <w:rPr>
                <w:rFonts w:ascii="宋体" w:hAnsi="宋体" w:cs="楷体"/>
                <w:sz w:val="24"/>
              </w:rPr>
              <w:t>.65</w:t>
            </w:r>
            <w:r w:rsidR="00AA3075" w:rsidRPr="0062345B">
              <w:rPr>
                <w:rFonts w:ascii="宋体" w:hAnsi="宋体" w:cs="楷体" w:hint="eastAsia"/>
                <w:sz w:val="24"/>
              </w:rPr>
              <w:t>亿元</w:t>
            </w:r>
          </w:p>
          <w:p w:rsidR="007D2E6A" w:rsidRPr="0062345B" w:rsidRDefault="007D2E6A">
            <w:pPr>
              <w:rPr>
                <w:rFonts w:ascii="宋体" w:hAnsi="宋体" w:cs="楷体"/>
                <w:sz w:val="24"/>
              </w:rPr>
            </w:pPr>
          </w:p>
        </w:tc>
      </w:tr>
      <w:tr w:rsidR="007D2E6A" w:rsidRPr="0062345B">
        <w:trPr>
          <w:trHeight w:val="953"/>
          <w:jc w:val="center"/>
        </w:trPr>
        <w:tc>
          <w:tcPr>
            <w:tcW w:w="73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9CCFF"/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b/>
                <w:sz w:val="24"/>
              </w:rPr>
            </w:pPr>
            <w:r w:rsidRPr="0062345B">
              <w:rPr>
                <w:rFonts w:ascii="宋体" w:hAnsi="宋体" w:cs="楷体" w:hint="eastAsia"/>
                <w:b/>
                <w:sz w:val="24"/>
              </w:rPr>
              <w:t>项目  特点</w:t>
            </w:r>
          </w:p>
        </w:tc>
        <w:tc>
          <w:tcPr>
            <w:tcW w:w="1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b/>
                <w:sz w:val="24"/>
              </w:rPr>
            </w:pPr>
            <w:r w:rsidRPr="0062345B">
              <w:rPr>
                <w:rFonts w:ascii="宋体" w:hAnsi="宋体" w:cs="楷体" w:hint="eastAsia"/>
                <w:b/>
                <w:sz w:val="24"/>
              </w:rPr>
              <w:t>优  势</w:t>
            </w:r>
          </w:p>
        </w:tc>
        <w:tc>
          <w:tcPr>
            <w:tcW w:w="7448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72921">
            <w:pPr>
              <w:shd w:val="clear" w:color="auto" w:fill="FFFFFF"/>
              <w:spacing w:line="360" w:lineRule="atLeast"/>
              <w:rPr>
                <w:rFonts w:ascii="宋体" w:hAnsi="宋体" w:cs="楷体"/>
                <w:sz w:val="24"/>
              </w:rPr>
            </w:pPr>
            <w:r w:rsidRPr="0062345B">
              <w:rPr>
                <w:rFonts w:ascii="宋体" w:hAnsi="宋体" w:cs="楷体" w:hint="eastAsia"/>
                <w:sz w:val="24"/>
              </w:rPr>
              <w:t>目前本市汽车拥有量达100多万辆，现有3家（含本公司）汽车检测站，公司拥有全自动检测管理系统，配置国内外先进的现代检测仪器设备，服务理念新颖，具有较强的市场竞争力。</w:t>
            </w:r>
            <w:r w:rsidR="00AA3075" w:rsidRPr="0062345B">
              <w:rPr>
                <w:rFonts w:ascii="宋体" w:hAnsi="宋体" w:cs="楷体" w:hint="eastAsia"/>
                <w:sz w:val="24"/>
              </w:rPr>
              <w:t>车辆检测量巨增，加之公司采用全自动检测管理系统，配置国内外先进的现代检测仪器设备，全面实现了检测系统数字化，并拥有专业从事汽车维修及安全检测的工程师数名，经验丰富、技术一流，公司效益将会越来越好。</w:t>
            </w:r>
          </w:p>
        </w:tc>
      </w:tr>
      <w:tr w:rsidR="007D2E6A" w:rsidRPr="0062345B">
        <w:trPr>
          <w:trHeight w:val="672"/>
          <w:jc w:val="center"/>
        </w:trPr>
        <w:tc>
          <w:tcPr>
            <w:tcW w:w="73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widowControl/>
              <w:jc w:val="left"/>
              <w:rPr>
                <w:rFonts w:ascii="宋体" w:hAnsi="宋体" w:cs="楷体"/>
                <w:sz w:val="24"/>
              </w:rPr>
            </w:pPr>
          </w:p>
        </w:tc>
        <w:tc>
          <w:tcPr>
            <w:tcW w:w="1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AA3075">
            <w:pPr>
              <w:jc w:val="center"/>
              <w:rPr>
                <w:rFonts w:ascii="宋体" w:hAnsi="宋体" w:cs="楷体"/>
                <w:b/>
                <w:sz w:val="24"/>
              </w:rPr>
            </w:pPr>
            <w:r w:rsidRPr="0062345B">
              <w:rPr>
                <w:rFonts w:ascii="宋体" w:hAnsi="宋体" w:cs="楷体" w:hint="eastAsia"/>
                <w:b/>
                <w:sz w:val="24"/>
              </w:rPr>
              <w:t>其  他</w:t>
            </w:r>
          </w:p>
        </w:tc>
        <w:tc>
          <w:tcPr>
            <w:tcW w:w="7448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E6A" w:rsidRPr="0062345B" w:rsidRDefault="007D2E6A">
            <w:pPr>
              <w:rPr>
                <w:rFonts w:ascii="宋体" w:hAnsi="宋体" w:cs="楷体"/>
                <w:sz w:val="24"/>
              </w:rPr>
            </w:pPr>
          </w:p>
        </w:tc>
      </w:tr>
    </w:tbl>
    <w:p w:rsidR="007D2E6A" w:rsidRPr="0062345B" w:rsidRDefault="007D2E6A">
      <w:pPr>
        <w:shd w:val="clear" w:color="auto" w:fill="FFFFFF"/>
        <w:snapToGrid w:val="0"/>
        <w:rPr>
          <w:rFonts w:ascii="宋体" w:hAnsi="宋体" w:cs="楷体"/>
          <w:sz w:val="24"/>
        </w:rPr>
      </w:pPr>
    </w:p>
    <w:p w:rsidR="007D2E6A" w:rsidRPr="0062345B" w:rsidRDefault="007D2E6A">
      <w:pPr>
        <w:shd w:val="clear" w:color="auto" w:fill="FFFFFF"/>
        <w:snapToGrid w:val="0"/>
        <w:rPr>
          <w:rFonts w:ascii="宋体" w:hAnsi="宋体" w:cs="楷体"/>
          <w:b/>
          <w:bCs/>
          <w:sz w:val="24"/>
        </w:rPr>
      </w:pPr>
    </w:p>
    <w:p w:rsidR="007D2E6A" w:rsidRPr="0062345B" w:rsidRDefault="007D2E6A">
      <w:pPr>
        <w:shd w:val="clear" w:color="auto" w:fill="FFFFFF"/>
        <w:snapToGrid w:val="0"/>
        <w:rPr>
          <w:rFonts w:ascii="宋体" w:hAnsi="宋体" w:cs="楷体"/>
          <w:b/>
          <w:bCs/>
          <w:sz w:val="24"/>
        </w:rPr>
      </w:pPr>
    </w:p>
    <w:p w:rsidR="007D2E6A" w:rsidRPr="0062345B" w:rsidRDefault="007D2E6A">
      <w:pPr>
        <w:shd w:val="clear" w:color="auto" w:fill="FFFFFF"/>
        <w:snapToGrid w:val="0"/>
        <w:rPr>
          <w:rFonts w:ascii="宋体" w:hAnsi="宋体" w:cs="楷体"/>
          <w:sz w:val="24"/>
        </w:rPr>
      </w:pPr>
    </w:p>
    <w:p w:rsidR="007D2E6A" w:rsidRPr="0062345B" w:rsidRDefault="007D2E6A">
      <w:pPr>
        <w:rPr>
          <w:rFonts w:ascii="宋体" w:hAnsi="宋体"/>
        </w:rPr>
      </w:pPr>
    </w:p>
    <w:sectPr w:rsidR="007D2E6A" w:rsidRPr="0062345B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5860" w:rsidRDefault="004C5860" w:rsidP="004C5860">
      <w:r>
        <w:separator/>
      </w:r>
    </w:p>
  </w:endnote>
  <w:endnote w:type="continuationSeparator" w:id="0">
    <w:p w:rsidR="004C5860" w:rsidRDefault="004C5860" w:rsidP="004C5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5860" w:rsidRDefault="004C5860" w:rsidP="004C5860">
      <w:r>
        <w:separator/>
      </w:r>
    </w:p>
  </w:footnote>
  <w:footnote w:type="continuationSeparator" w:id="0">
    <w:p w:rsidR="004C5860" w:rsidRDefault="004C5860" w:rsidP="004C5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E01BD"/>
    <w:multiLevelType w:val="hybridMultilevel"/>
    <w:tmpl w:val="47D6707E"/>
    <w:lvl w:ilvl="0" w:tplc="C25E0D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30027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F277758"/>
    <w:rsid w:val="000B2115"/>
    <w:rsid w:val="004C5860"/>
    <w:rsid w:val="0062345B"/>
    <w:rsid w:val="007D2E6A"/>
    <w:rsid w:val="00A72921"/>
    <w:rsid w:val="00AA3075"/>
    <w:rsid w:val="2F27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4AF30B6A-6777-41D2-B587-9AF53498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C586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C5860"/>
    <w:rPr>
      <w:kern w:val="2"/>
      <w:sz w:val="18"/>
      <w:szCs w:val="18"/>
    </w:rPr>
  </w:style>
  <w:style w:type="paragraph" w:styleId="a6">
    <w:name w:val="footer"/>
    <w:basedOn w:val="a"/>
    <w:link w:val="a7"/>
    <w:rsid w:val="004C58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C5860"/>
    <w:rPr>
      <w:kern w:val="2"/>
      <w:sz w:val="18"/>
      <w:szCs w:val="18"/>
    </w:rPr>
  </w:style>
  <w:style w:type="paragraph" w:styleId="a8">
    <w:name w:val="List Paragraph"/>
    <w:basedOn w:val="a"/>
    <w:uiPriority w:val="99"/>
    <w:rsid w:val="00A729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 minpeng</cp:lastModifiedBy>
  <cp:revision>5</cp:revision>
  <dcterms:created xsi:type="dcterms:W3CDTF">2022-04-26T03:49:00Z</dcterms:created>
  <dcterms:modified xsi:type="dcterms:W3CDTF">2023-06-06T04:40:00Z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