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天津市蓟州区是北京和天津人民的后花园，盘山风景区远近闻名，古有乾隆皇帝“早知有盘山，何必下江南”的美誉。在蓟州区盘山风景区东南、燕山西大街以北有600余亩商业金融用地，计划进行类别墅、loft，民宿等开发，地块地理位置优越且为非常稀缺的难得土地资源。土地证目前已经获取，土地使用时间从2016年开始。过程中因临时划入三级保护区，尚未开发。蓟州区政府正在</w:t>
      </w:r>
      <w:bookmarkStart w:id="0" w:name="_GoBack"/>
      <w:bookmarkEnd w:id="0"/>
      <w:r>
        <w:rPr>
          <w:rFonts w:hint="eastAsia"/>
        </w:rPr>
        <w:t>联动天津市政府上国家林草局申请将该项目划出三级保护区，原市委书记李鸿忠亲自带队向国家申报。经与区政府、市规划局、国家林草局直接对接，已经确定天津报批的蓟县项目划出保护区范围，开发不会受到限制，手续在国家批复中，预计上半年可批复完毕。从实际操作层面，原来在保护区内的地块，蓟州区政府已经同意开展相关工作，其中天津传媒学院已经开始动工；碧桂园等项目地块已经允许向政府报规提前批复，国家手续完成可直接动工。此情况属实，可向政府</w:t>
      </w:r>
      <w:r>
        <w:rPr>
          <w:rFonts w:hint="eastAsia"/>
          <w:lang w:val="en-US" w:eastAsia="zh-CN"/>
        </w:rPr>
        <w:t>核实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mMwYzI5M2UzZTNkY2UzNWM4MzhkODQwYzAwMDIifQ=="/>
  </w:docVars>
  <w:rsids>
    <w:rsidRoot w:val="00000000"/>
    <w:rsid w:val="3EFD5BC3"/>
    <w:rsid w:val="641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2024-02-19T06:28:00Z</dcterms:created>
  <dc:creator>lenovo</dc:creator>
  <cp:lastModifiedBy>刘宪锋</cp:lastModifiedBy>
  <dcterms:modified xsi:type="dcterms:W3CDTF">2024-02-20T08:44:15Z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9F24FF6FED1F487C9C283046429AEDCF_12</vt:lpwstr>
  </property>
</Properties>
</file>