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</w:rPr>
      </w:pPr>
      <w:r>
        <w:rPr>
          <w:b/>
        </w:rPr>
        <w:t>西安项目：</w:t>
      </w:r>
    </w:p>
    <w:p>
      <w:pPr>
        <w:spacing w:line="360" w:lineRule="auto"/>
        <w:rPr>
          <w:rFonts w:hint="eastAsia"/>
        </w:rPr>
      </w:pPr>
      <w:r>
        <w:drawing>
          <wp:inline distT="0" distB="0" distL="0" distR="0">
            <wp:extent cx="3124200" cy="2977515"/>
            <wp:effectExtent l="19050" t="0" r="0" b="0"/>
            <wp:docPr id="3" name="图片 3" descr="C:\Users\thinkpad\Documents\WeChat Files\zhanghongming1987\FileStorage\Temp\17095340396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thinkpad\Documents\WeChat Files\zhanghongming1987\FileStorage\Temp\170953403961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97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</w:rPr>
        <w:t xml:space="preserve">项目位于西安市未央区，与港务区仅颐和之隔，处于未央区发展生态轴上，项目周边配套齐全，生态宜居。 </w:t>
      </w:r>
    </w:p>
    <w:p>
      <w:pPr>
        <w:spacing w:line="360" w:lineRule="auto"/>
        <w:rPr>
          <w:rFonts w:hint="eastAsia"/>
          <w:b/>
        </w:rPr>
      </w:pPr>
      <w:r>
        <w:rPr>
          <w:b/>
        </w:rPr>
        <w:t>地块指标：</w:t>
      </w:r>
    </w:p>
    <w:p>
      <w:pPr>
        <w:spacing w:line="360" w:lineRule="auto"/>
        <w:rPr>
          <w:rFonts w:hint="eastAsia"/>
        </w:rPr>
      </w:pPr>
      <w:r>
        <w:drawing>
          <wp:inline distT="0" distB="0" distL="0" distR="0">
            <wp:extent cx="2933700" cy="2340610"/>
            <wp:effectExtent l="19050" t="0" r="0" b="0"/>
            <wp:docPr id="4" name="图片 4" descr="C:\Users\thinkpad\Documents\WeChat Files\zhanghongming1987\FileStorage\Temp\170953409444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thinkpad\Documents\WeChat Files\zhanghongming1987\FileStorage\Temp\1709534094440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34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  <w:b/>
        </w:rPr>
        <w:t>周边市场：</w:t>
      </w:r>
      <w:r>
        <w:rPr>
          <w:rFonts w:hint="eastAsia"/>
        </w:rPr>
        <w:t>远洋未央华府高层毛坯1.4万/㎡，月均30套。距离项目7公里白桦林悦项目23年9月首开推4栋楼297套房源，首开去化148套，目前共去化349套，月均流速87套。</w:t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</w:rPr>
        <w:t>融资需求：</w:t>
      </w:r>
      <w:r>
        <w:rPr>
          <w:rFonts w:hint="eastAsia"/>
        </w:rPr>
        <w:t>土地款及工程款约2亿（土地方支付50%土地款）</w:t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</w:rPr>
        <w:t>抵押物：</w:t>
      </w:r>
      <w:r>
        <w:rPr>
          <w:rFonts w:hint="eastAsia"/>
        </w:rPr>
        <w:t>土地及项目公司股权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3NmMwYzI5M2UzZTNkY2UzNWM4MzhkODQwYzAwMDIifQ=="/>
  </w:docVars>
  <w:rsids>
    <w:rsidRoot w:val="00C31C50"/>
    <w:rsid w:val="001B7EDB"/>
    <w:rsid w:val="004C3868"/>
    <w:rsid w:val="00520C6E"/>
    <w:rsid w:val="00872303"/>
    <w:rsid w:val="00C31C50"/>
    <w:rsid w:val="6EB7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658</Characters>
  <Lines>5</Lines>
  <Paragraphs>1</Paragraphs>
  <TotalTime>22</TotalTime>
  <ScaleCrop>false</ScaleCrop>
  <LinksUpToDate>false</LinksUpToDate>
  <CharactersWithSpaces>772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2024-03-04T06:22:00Z</dcterms:created>
  <dc:creator>多多软件站</dc:creator>
  <cp:lastModifiedBy>刘宪锋</cp:lastModifiedBy>
  <dcterms:modified xsi:type="dcterms:W3CDTF">2024-05-19T07:09:27Z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2608FF62C0C740278F1E5DBEA7179392_12</vt:lpwstr>
  </property>
</Properties>
</file>