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  <w:lang w:val="en-US" w:eastAsia="zh-CN"/>
        </w:rPr>
        <w:t>唯客丽晶国际大酒店</w:t>
      </w:r>
      <w:r>
        <w:rPr>
          <w:rFonts w:hint="eastAsia"/>
          <w:b/>
          <w:sz w:val="28"/>
          <w:szCs w:val="28"/>
        </w:rPr>
        <w:t>项目说明</w:t>
      </w:r>
    </w:p>
    <w:p>
      <w:pPr>
        <w:ind w:firstLine="281" w:firstLineChars="1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推荐人：            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28"/>
          <w:szCs w:val="28"/>
        </w:rPr>
        <w:t>月26日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 项目背景说明：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该项目产权清晰，股权干净，直接可以股权、法人过户即可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 项目位置：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江西省南昌市西湖区洛阳路70</w:t>
      </w:r>
      <w:r>
        <w:rPr>
          <w:rFonts w:hint="eastAsia"/>
          <w:sz w:val="28"/>
          <w:szCs w:val="28"/>
        </w:rPr>
        <w:t>号，位于</w:t>
      </w:r>
      <w:r>
        <w:rPr>
          <w:rFonts w:hint="eastAsia"/>
          <w:sz w:val="28"/>
          <w:szCs w:val="28"/>
          <w:lang w:val="en-US" w:eastAsia="zh-CN"/>
        </w:rPr>
        <w:t>南昌市西湖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  <w:lang w:val="en-US" w:eastAsia="zh-CN"/>
        </w:rPr>
        <w:t>洛阳路</w:t>
      </w:r>
      <w:r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  <w:lang w:val="en-US" w:eastAsia="zh-CN"/>
        </w:rPr>
        <w:t>二七南路交汇处，正对南昌火车站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 项目规划：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项目土地性质：商业办公用地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占地面积:</w:t>
      </w:r>
      <w:r>
        <w:rPr>
          <w:rFonts w:hint="eastAsia"/>
          <w:sz w:val="28"/>
          <w:szCs w:val="28"/>
          <w:lang w:val="en-US" w:eastAsia="zh-CN"/>
        </w:rPr>
        <w:t>3932.1</w:t>
      </w:r>
      <w:r>
        <w:rPr>
          <w:rFonts w:hint="eastAsia"/>
          <w:sz w:val="28"/>
          <w:szCs w:val="28"/>
        </w:rPr>
        <w:t>平方米，</w:t>
      </w:r>
    </w:p>
    <w:p>
      <w:pPr>
        <w:rPr>
          <w:rFonts w:hint="eastAsia"/>
          <w:sz w:val="28"/>
          <w:szCs w:val="28"/>
          <w:shd w:val="clear" w:fill="FFFFFF" w:themeFill="background1"/>
        </w:rPr>
      </w:pPr>
      <w:r>
        <w:rPr>
          <w:rFonts w:hint="eastAsia"/>
          <w:sz w:val="28"/>
          <w:szCs w:val="28"/>
        </w:rPr>
        <w:t>总建筑面积:</w:t>
      </w:r>
      <w:r>
        <w:rPr>
          <w:rFonts w:hint="eastAsia"/>
          <w:sz w:val="28"/>
          <w:szCs w:val="28"/>
          <w:lang w:val="en-US" w:eastAsia="zh-CN"/>
        </w:rPr>
        <w:t>30722.14</w:t>
      </w:r>
      <w:r>
        <w:rPr>
          <w:rFonts w:hint="eastAsia"/>
          <w:sz w:val="28"/>
          <w:szCs w:val="28"/>
        </w:rPr>
        <w:t>平方米。</w:t>
      </w:r>
      <w:r>
        <w:rPr>
          <w:rFonts w:hint="eastAsia"/>
          <w:sz w:val="28"/>
          <w:szCs w:val="28"/>
          <w:shd w:val="clear" w:fill="FFFFFF" w:themeFill="background1"/>
        </w:rPr>
        <w:t xml:space="preserve">(其中计容产权面积 </w:t>
      </w:r>
      <w:r>
        <w:rPr>
          <w:rFonts w:hint="eastAsia"/>
          <w:sz w:val="28"/>
          <w:szCs w:val="28"/>
          <w:shd w:val="clear" w:fill="FFFFFF" w:themeFill="background1"/>
          <w:lang w:val="en-US" w:eastAsia="zh-CN"/>
        </w:rPr>
        <w:t>26195</w:t>
      </w:r>
      <w:r>
        <w:rPr>
          <w:rFonts w:hint="eastAsia"/>
          <w:sz w:val="28"/>
          <w:szCs w:val="28"/>
          <w:shd w:val="clear" w:fill="FFFFFF" w:themeFill="background1"/>
        </w:rPr>
        <w:t>平方米，</w:t>
      </w:r>
    </w:p>
    <w:p>
      <w:pPr>
        <w:shd w:val="clear" w:fill="FFFFFF" w:themeFill="background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地下停车场面积 </w:t>
      </w:r>
      <w:r>
        <w:rPr>
          <w:rFonts w:hint="eastAsia"/>
          <w:sz w:val="28"/>
          <w:szCs w:val="28"/>
          <w:lang w:val="en-US" w:eastAsia="zh-CN"/>
        </w:rPr>
        <w:t>2278.72</w:t>
      </w:r>
      <w:r>
        <w:rPr>
          <w:rFonts w:hint="eastAsia"/>
          <w:sz w:val="28"/>
          <w:szCs w:val="28"/>
        </w:rPr>
        <w:t xml:space="preserve"> 平方米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第13层面积2248.42</w:t>
      </w:r>
      <w:r>
        <w:rPr>
          <w:rFonts w:hint="eastAsia"/>
          <w:sz w:val="28"/>
          <w:szCs w:val="28"/>
        </w:rPr>
        <w:t>)</w:t>
      </w:r>
    </w:p>
    <w:p>
      <w:pPr>
        <w:shd w:val="clear" w:fill="FFFFFF" w:themeFill="background1"/>
        <w:rPr>
          <w:rFonts w:hint="eastAsia"/>
          <w:sz w:val="28"/>
          <w:szCs w:val="28"/>
          <w:shd w:val="clear" w:fill="FFFF00"/>
        </w:rPr>
      </w:pPr>
      <w:r>
        <w:rPr>
          <w:rFonts w:hint="eastAsia"/>
          <w:sz w:val="28"/>
          <w:szCs w:val="28"/>
        </w:rPr>
        <w:t xml:space="preserve">楼层:地上 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 xml:space="preserve"> 层，地下 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层   </w:t>
      </w:r>
      <w:r>
        <w:rPr>
          <w:rFonts w:hint="eastAsia"/>
          <w:sz w:val="28"/>
          <w:szCs w:val="28"/>
          <w:shd w:val="clear" w:fill="FFFFFF" w:themeFill="background1"/>
        </w:rPr>
        <w:t>标准层高:3.6 米</w:t>
      </w:r>
    </w:p>
    <w:p>
      <w:pPr>
        <w:shd w:val="clear" w:fill="FFFFFF" w:themeFill="background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容积率:</w:t>
      </w:r>
      <w:r>
        <w:rPr>
          <w:rFonts w:hint="eastAsia"/>
          <w:sz w:val="28"/>
          <w:szCs w:val="28"/>
          <w:lang w:val="en-US" w:eastAsia="zh-CN"/>
        </w:rPr>
        <w:t>6.66</w:t>
      </w:r>
      <w:r>
        <w:rPr>
          <w:rFonts w:hint="eastAsia"/>
          <w:sz w:val="28"/>
          <w:szCs w:val="28"/>
        </w:rPr>
        <w:t xml:space="preserve">   总高度:</w:t>
      </w:r>
      <w:r>
        <w:rPr>
          <w:rFonts w:hint="eastAsia"/>
          <w:sz w:val="28"/>
          <w:szCs w:val="28"/>
          <w:lang w:val="en-US" w:eastAsia="zh-CN"/>
        </w:rPr>
        <w:t>50.12</w:t>
      </w:r>
      <w:r>
        <w:rPr>
          <w:rFonts w:hint="eastAsia"/>
          <w:sz w:val="28"/>
          <w:szCs w:val="28"/>
        </w:rPr>
        <w:t xml:space="preserve"> 米;</w:t>
      </w:r>
    </w:p>
    <w:p>
      <w:pPr>
        <w:shd w:val="clear" w:fill="FFFFFF" w:themeFill="background1"/>
        <w:rPr>
          <w:rFonts w:hint="eastAsia"/>
          <w:sz w:val="28"/>
          <w:szCs w:val="28"/>
          <w:shd w:val="clear" w:fill="FFFF00"/>
        </w:rPr>
      </w:pPr>
      <w:r>
        <w:rPr>
          <w:rFonts w:hint="eastAsia"/>
          <w:sz w:val="28"/>
          <w:szCs w:val="28"/>
        </w:rPr>
        <w:t>竣工使用时间:200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shd w:val="clear" w:fill="FFFFFF" w:themeFill="background1"/>
        </w:rPr>
        <w:t>正式投入使用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 项目现状：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1~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 层:为商业裙楼，共计建筑面积 </w:t>
      </w:r>
      <w:r>
        <w:rPr>
          <w:rFonts w:hint="eastAsia"/>
          <w:sz w:val="28"/>
          <w:szCs w:val="28"/>
          <w:lang w:val="en-US" w:eastAsia="zh-CN"/>
        </w:rPr>
        <w:t>8415.95</w:t>
      </w:r>
      <w:r>
        <w:rPr>
          <w:rFonts w:hint="eastAsia"/>
          <w:sz w:val="28"/>
          <w:szCs w:val="28"/>
        </w:rPr>
        <w:t>平方米,;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~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 xml:space="preserve"> 层:为主体塔楼，用途为</w:t>
      </w:r>
      <w:r>
        <w:rPr>
          <w:rFonts w:hint="eastAsia"/>
          <w:sz w:val="28"/>
          <w:szCs w:val="28"/>
          <w:lang w:val="en-US" w:eastAsia="zh-CN"/>
        </w:rPr>
        <w:t>酒店</w:t>
      </w:r>
      <w:r>
        <w:rPr>
          <w:rFonts w:hint="eastAsia"/>
          <w:sz w:val="28"/>
          <w:szCs w:val="28"/>
        </w:rPr>
        <w:t>，面积</w:t>
      </w:r>
      <w:r>
        <w:rPr>
          <w:rFonts w:hint="eastAsia"/>
          <w:sz w:val="28"/>
          <w:szCs w:val="28"/>
          <w:lang w:val="en-US" w:eastAsia="zh-CN"/>
        </w:rPr>
        <w:t>20027.47</w:t>
      </w:r>
      <w:r>
        <w:rPr>
          <w:rFonts w:hint="eastAsia"/>
          <w:sz w:val="28"/>
          <w:szCs w:val="28"/>
        </w:rPr>
        <w:t xml:space="preserve"> 平方米;</w:t>
      </w:r>
    </w:p>
    <w:p>
      <w:p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项目楼内目前经营</w:t>
      </w:r>
      <w:r>
        <w:rPr>
          <w:rFonts w:hint="eastAsia"/>
          <w:b/>
          <w:sz w:val="28"/>
          <w:szCs w:val="28"/>
          <w:lang w:val="en-US" w:eastAsia="zh-CN"/>
        </w:rPr>
        <w:t>沃尔凯大酒店，租赁期限2022年12月1日至2042年11月30日，2023年6月1日至2029年5月31日每月租金273395.84元，2029年6月1日至2035年5月31日每月租金281597.72元，2035年6月1日至2041年5月31日每月租金290045.65元，2041年6月1日至2042年11月30日每月租金298747.02元。</w:t>
      </w:r>
    </w:p>
    <w:p>
      <w:pPr>
        <w:shd w:val="clear" w:fill="FFFFFF" w:themeFill="background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 项目债权债务：</w:t>
      </w:r>
    </w:p>
    <w:p>
      <w:pPr>
        <w:shd w:val="clear" w:fill="FFFFFF" w:themeFill="background1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lang w:val="en-US" w:eastAsia="zh-CN"/>
        </w:rPr>
        <w:t>尚欠银行3.6亿左右</w:t>
      </w:r>
    </w:p>
    <w:p>
      <w:pPr>
        <w:shd w:val="clear" w:fill="FFFFFF" w:themeFill="background1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六 项目周边地价和房价：</w:t>
      </w:r>
      <w:r>
        <w:rPr>
          <w:rFonts w:hint="eastAsia"/>
          <w:b/>
          <w:sz w:val="28"/>
          <w:szCs w:val="28"/>
          <w:lang w:val="en-US" w:eastAsia="zh-CN"/>
        </w:rPr>
        <w:t>1.8万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hd w:val="clear" w:fill="FFFFFF" w:themeFill="background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 项目合方式：</w:t>
      </w:r>
    </w:p>
    <w:p>
      <w:pPr>
        <w:shd w:val="clear" w:fill="FFFFFF" w:themeFill="background1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  股权转让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</w:rPr>
        <w:t>价格</w:t>
      </w:r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3.6亿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 项目备注：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shd w:val="clear" w:fill="FFFFFF" w:themeFill="background1"/>
        </w:rPr>
        <w:t>1使用期限:</w:t>
      </w:r>
      <w:r>
        <w:rPr>
          <w:rFonts w:hint="eastAsia"/>
          <w:sz w:val="28"/>
          <w:szCs w:val="28"/>
          <w:shd w:val="clear" w:fill="FFFFFF" w:themeFill="background1"/>
          <w:lang w:val="en-US" w:eastAsia="zh-CN"/>
        </w:rPr>
        <w:t>40</w:t>
      </w:r>
      <w:r>
        <w:rPr>
          <w:rFonts w:hint="eastAsia"/>
          <w:sz w:val="28"/>
          <w:szCs w:val="28"/>
          <w:shd w:val="clear" w:fill="FFFFFF" w:themeFill="background1"/>
        </w:rPr>
        <w:t xml:space="preserve"> 年。自 200</w:t>
      </w:r>
      <w:r>
        <w:rPr>
          <w:rFonts w:hint="eastAsia"/>
          <w:sz w:val="28"/>
          <w:szCs w:val="28"/>
          <w:shd w:val="clear" w:fill="FFFFFF" w:themeFill="background1"/>
          <w:lang w:val="en-US" w:eastAsia="zh-CN"/>
        </w:rPr>
        <w:t>7</w:t>
      </w:r>
      <w:r>
        <w:rPr>
          <w:rFonts w:hint="eastAsia"/>
          <w:sz w:val="28"/>
          <w:szCs w:val="28"/>
          <w:shd w:val="clear" w:fill="FFFFFF" w:themeFill="background1"/>
        </w:rPr>
        <w:t xml:space="preserve"> 年 至 20</w:t>
      </w:r>
      <w:r>
        <w:rPr>
          <w:rFonts w:hint="eastAsia"/>
          <w:sz w:val="28"/>
          <w:szCs w:val="28"/>
          <w:shd w:val="clear" w:fill="FFFFFF" w:themeFill="background1"/>
          <w:lang w:val="en-US" w:eastAsia="zh-CN"/>
        </w:rPr>
        <w:t>47</w:t>
      </w:r>
      <w:r>
        <w:rPr>
          <w:rFonts w:hint="eastAsia"/>
          <w:sz w:val="28"/>
          <w:szCs w:val="28"/>
          <w:shd w:val="clear" w:fill="FFFFFF" w:themeFill="background1"/>
        </w:rPr>
        <w:t xml:space="preserve"> 年 </w:t>
      </w:r>
      <w:r>
        <w:rPr>
          <w:rFonts w:hint="eastAsia"/>
          <w:sz w:val="28"/>
          <w:szCs w:val="28"/>
        </w:rPr>
        <w:t>房产证情况: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  <w:lang w:val="en-US" w:eastAsia="zh-CN"/>
        </w:rPr>
        <w:t>房产证</w:t>
      </w:r>
      <w:r>
        <w:rPr>
          <w:rFonts w:hint="eastAsia"/>
          <w:sz w:val="28"/>
          <w:szCs w:val="28"/>
        </w:rPr>
        <w:t xml:space="preserve">共 </w:t>
      </w:r>
      <w:r>
        <w:rPr>
          <w:rFonts w:hint="eastAsia"/>
          <w:sz w:val="28"/>
          <w:szCs w:val="28"/>
          <w:lang w:val="en-US" w:eastAsia="zh-CN"/>
        </w:rPr>
        <w:t>205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证</w:t>
      </w:r>
      <w:r>
        <w:rPr>
          <w:rFonts w:hint="eastAsia"/>
          <w:sz w:val="28"/>
          <w:szCs w:val="28"/>
        </w:rPr>
        <w:t>。特别说明: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层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本证;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层</w:t>
      </w:r>
      <w:r>
        <w:rPr>
          <w:rFonts w:hint="eastAsia"/>
          <w:sz w:val="28"/>
          <w:szCs w:val="28"/>
          <w:lang w:val="en-US" w:eastAsia="zh-CN"/>
        </w:rPr>
        <w:t>至八层7</w:t>
      </w:r>
      <w:r>
        <w:rPr>
          <w:rFonts w:hint="eastAsia"/>
          <w:sz w:val="28"/>
          <w:szCs w:val="28"/>
        </w:rPr>
        <w:t>本证，</w:t>
      </w:r>
      <w:r>
        <w:rPr>
          <w:rFonts w:hint="eastAsia"/>
          <w:sz w:val="28"/>
          <w:szCs w:val="28"/>
          <w:lang w:val="en-US" w:eastAsia="zh-CN"/>
        </w:rPr>
        <w:t>九层52本证，十层52本证，十一层51本证，十二层39本证</w:t>
      </w:r>
      <w:r>
        <w:rPr>
          <w:rFonts w:hint="eastAsia"/>
          <w:sz w:val="28"/>
          <w:szCs w:val="28"/>
        </w:rPr>
        <w:t xml:space="preserve">。产证总面积 </w:t>
      </w:r>
      <w:r>
        <w:rPr>
          <w:rFonts w:hint="eastAsia"/>
          <w:sz w:val="28"/>
          <w:szCs w:val="28"/>
          <w:lang w:val="en-US" w:eastAsia="zh-CN"/>
        </w:rPr>
        <w:t>26195</w:t>
      </w:r>
      <w:r>
        <w:rPr>
          <w:rFonts w:hint="eastAsia"/>
          <w:sz w:val="28"/>
          <w:szCs w:val="28"/>
        </w:rPr>
        <w:t xml:space="preserve"> 平方米。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jQzOTk0YTFiZDNiYjNjZDk5ZmU4YWI4ZGNkMjYifQ=="/>
  </w:docVars>
  <w:rsids>
    <w:rsidRoot w:val="006A7305"/>
    <w:rsid w:val="00654FA3"/>
    <w:rsid w:val="006A7305"/>
    <w:rsid w:val="00CE362A"/>
    <w:rsid w:val="00D96280"/>
    <w:rsid w:val="2A684674"/>
    <w:rsid w:val="3662477E"/>
    <w:rsid w:val="389817C8"/>
    <w:rsid w:val="4D912076"/>
    <w:rsid w:val="534668FC"/>
    <w:rsid w:val="64204FB9"/>
    <w:rsid w:val="6D4D5D90"/>
    <w:rsid w:val="6E141CA6"/>
    <w:rsid w:val="712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571</Characters>
  <Lines>4</Lines>
  <Paragraphs>1</Paragraphs>
  <TotalTime>90</TotalTime>
  <ScaleCrop>false</ScaleCrop>
  <LinksUpToDate>false</LinksUpToDate>
  <CharactersWithSpaces>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2023-08-26T21:37:00Z</dcterms:created>
  <dc:creator>Windows 用户</dc:creator>
  <cp:lastModifiedBy>庆渝</cp:lastModifiedBy>
  <dcterms:modified xsi:type="dcterms:W3CDTF">2024-05-09T07:32:50Z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6A9F803A0595409DA7C638ED7A99C4EB_13</vt:lpwstr>
  </property>
</Properties>
</file>