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972F" w14:textId="71503686" w:rsidR="003C5B5A" w:rsidRDefault="00FE41B9" w:rsidP="00FE41B9">
      <w:pPr>
        <w:jc w:val="center"/>
        <w:rPr>
          <w:rFonts w:ascii="微软雅黑" w:eastAsia="微软雅黑" w:hAnsi="微软雅黑" w:hint="eastAsia"/>
          <w:b/>
          <w:bCs/>
          <w:sz w:val="28"/>
          <w:szCs w:val="32"/>
        </w:rPr>
      </w:pPr>
      <w:r w:rsidRPr="00FE41B9">
        <w:rPr>
          <w:rFonts w:ascii="微软雅黑" w:eastAsia="微软雅黑" w:hAnsi="微软雅黑" w:hint="eastAsia"/>
          <w:b/>
          <w:bCs/>
          <w:sz w:val="28"/>
          <w:szCs w:val="32"/>
        </w:rPr>
        <w:t>西安春和云境项目情况介绍</w:t>
      </w:r>
    </w:p>
    <w:p w14:paraId="4C5C7C84" w14:textId="121184D8" w:rsidR="00FE41B9" w:rsidRDefault="00FE41B9" w:rsidP="00FE41B9">
      <w:pPr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 w:rsidRPr="00FE41B9">
        <w:rPr>
          <w:rFonts w:ascii="微软雅黑" w:eastAsia="微软雅黑" w:hAnsi="微软雅黑" w:hint="eastAsia"/>
          <w:b/>
          <w:bCs/>
          <w:sz w:val="24"/>
          <w:szCs w:val="28"/>
        </w:rPr>
        <w:t>一、项目基本情况</w:t>
      </w:r>
    </w:p>
    <w:p w14:paraId="4567A54B" w14:textId="564A489A" w:rsidR="00FE41B9" w:rsidRDefault="00FE41B9" w:rsidP="00FE41B9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 w:rsidRPr="00FE41B9">
        <w:rPr>
          <w:rFonts w:ascii="微软雅黑" w:eastAsia="微软雅黑" w:hAnsi="微软雅黑" w:hint="eastAsia"/>
          <w:sz w:val="24"/>
          <w:szCs w:val="28"/>
        </w:rPr>
        <w:t>1、项目位于西安浐灞生态区</w:t>
      </w:r>
      <w:r>
        <w:rPr>
          <w:rFonts w:ascii="微软雅黑" w:eastAsia="微软雅黑" w:hAnsi="微软雅黑" w:hint="eastAsia"/>
          <w:sz w:val="24"/>
          <w:szCs w:val="28"/>
        </w:rPr>
        <w:t>，</w:t>
      </w:r>
      <w:r w:rsidRPr="00FE41B9">
        <w:rPr>
          <w:rFonts w:ascii="微软雅黑" w:eastAsia="微软雅黑" w:hAnsi="微软雅黑" w:hint="eastAsia"/>
          <w:sz w:val="24"/>
          <w:szCs w:val="28"/>
        </w:rPr>
        <w:t>为冯家滩城改项目二期</w:t>
      </w:r>
      <w:r w:rsidR="00DF7077">
        <w:rPr>
          <w:rFonts w:ascii="微软雅黑" w:eastAsia="微软雅黑" w:hAnsi="微软雅黑" w:hint="eastAsia"/>
          <w:sz w:val="24"/>
          <w:szCs w:val="28"/>
        </w:rPr>
        <w:t>用地</w:t>
      </w:r>
      <w:r w:rsidRPr="00FE41B9">
        <w:rPr>
          <w:rFonts w:ascii="微软雅黑" w:eastAsia="微软雅黑" w:hAnsi="微软雅黑" w:hint="eastAsia"/>
          <w:sz w:val="24"/>
          <w:szCs w:val="28"/>
        </w:rPr>
        <w:t>，占地36.98亩，计容建面约11万方，已于2023年8月15日成立新公司陕西金誉宏港实业有限公司摘牌，土地款18410万元，楼板价仅1678元/㎡，已支付土地款9205万元，待支付土地款约9205万元</w:t>
      </w:r>
      <w:r>
        <w:rPr>
          <w:rFonts w:ascii="微软雅黑" w:eastAsia="微软雅黑" w:hAnsi="微软雅黑" w:hint="eastAsia"/>
          <w:sz w:val="24"/>
          <w:szCs w:val="28"/>
        </w:rPr>
        <w:t>。</w:t>
      </w:r>
    </w:p>
    <w:p w14:paraId="40DD8444" w14:textId="528DB07B" w:rsidR="00FE41B9" w:rsidRDefault="00FE41B9" w:rsidP="00FE41B9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2、</w:t>
      </w:r>
      <w:r w:rsidRPr="00FE41B9">
        <w:rPr>
          <w:rFonts w:ascii="微软雅黑" w:eastAsia="微软雅黑" w:hAnsi="微软雅黑" w:hint="eastAsia"/>
          <w:sz w:val="24"/>
          <w:szCs w:val="28"/>
        </w:rPr>
        <w:t>项目按照四代住宅设计，规划住宅89198.9平米，酒店17026平米，配套3499平米</w:t>
      </w:r>
      <w:r w:rsidR="008375B1">
        <w:rPr>
          <w:rFonts w:ascii="微软雅黑" w:eastAsia="微软雅黑" w:hAnsi="微软雅黑" w:hint="eastAsia"/>
          <w:sz w:val="24"/>
          <w:szCs w:val="28"/>
        </w:rPr>
        <w:t>。</w:t>
      </w:r>
      <w:r w:rsidR="00462937" w:rsidRPr="00FE41B9">
        <w:rPr>
          <w:rFonts w:ascii="微软雅黑" w:eastAsia="微软雅黑" w:hAnsi="微软雅黑" w:hint="eastAsia"/>
          <w:sz w:val="24"/>
          <w:szCs w:val="28"/>
        </w:rPr>
        <w:t xml:space="preserve"> </w:t>
      </w:r>
      <w:r w:rsidRPr="00FE41B9">
        <w:rPr>
          <w:rFonts w:ascii="微软雅黑" w:eastAsia="微软雅黑" w:hAnsi="微软雅黑" w:hint="eastAsia"/>
          <w:sz w:val="24"/>
          <w:szCs w:val="28"/>
        </w:rPr>
        <w:t>4#楼已完成正负零，1#楼土方开挖，支护桩开始施工</w:t>
      </w:r>
      <w:r w:rsidR="00462937">
        <w:rPr>
          <w:rFonts w:ascii="微软雅黑" w:eastAsia="微软雅黑" w:hAnsi="微软雅黑" w:hint="eastAsia"/>
          <w:sz w:val="24"/>
          <w:szCs w:val="28"/>
        </w:rPr>
        <w:t>，</w:t>
      </w:r>
      <w:r w:rsidRPr="00FE41B9">
        <w:rPr>
          <w:rFonts w:ascii="微软雅黑" w:eastAsia="微软雅黑" w:hAnsi="微软雅黑" w:hint="eastAsia"/>
          <w:sz w:val="24"/>
          <w:szCs w:val="28"/>
        </w:rPr>
        <w:t>售楼部样板间</w:t>
      </w:r>
      <w:r w:rsidR="00462937">
        <w:rPr>
          <w:rFonts w:ascii="微软雅黑" w:eastAsia="微软雅黑" w:hAnsi="微软雅黑" w:hint="eastAsia"/>
          <w:sz w:val="24"/>
          <w:szCs w:val="28"/>
        </w:rPr>
        <w:t>的</w:t>
      </w:r>
      <w:r w:rsidRPr="00FE41B9">
        <w:rPr>
          <w:rFonts w:ascii="微软雅黑" w:eastAsia="微软雅黑" w:hAnsi="微软雅黑" w:hint="eastAsia"/>
          <w:sz w:val="24"/>
          <w:szCs w:val="28"/>
        </w:rPr>
        <w:t>硬装施工完成，</w:t>
      </w:r>
      <w:r w:rsidR="002C7E43">
        <w:rPr>
          <w:rFonts w:ascii="微软雅黑" w:eastAsia="微软雅黑" w:hAnsi="微软雅黑" w:hint="eastAsia"/>
          <w:sz w:val="24"/>
          <w:szCs w:val="28"/>
        </w:rPr>
        <w:t>因后续土地款未缴纳主动暂停施工</w:t>
      </w:r>
      <w:r w:rsidR="008375B1">
        <w:rPr>
          <w:rFonts w:ascii="微软雅黑" w:eastAsia="微软雅黑" w:hAnsi="微软雅黑" w:hint="eastAsia"/>
          <w:sz w:val="24"/>
          <w:szCs w:val="28"/>
        </w:rPr>
        <w:t>，总包等工程欠款约</w:t>
      </w:r>
      <w:r w:rsidR="009A616F">
        <w:rPr>
          <w:rFonts w:ascii="微软雅黑" w:eastAsia="微软雅黑" w:hAnsi="微软雅黑" w:hint="eastAsia"/>
          <w:sz w:val="24"/>
          <w:szCs w:val="28"/>
        </w:rPr>
        <w:t>2300</w:t>
      </w:r>
      <w:r w:rsidR="008375B1">
        <w:rPr>
          <w:rFonts w:ascii="微软雅黑" w:eastAsia="微软雅黑" w:hAnsi="微软雅黑" w:hint="eastAsia"/>
          <w:sz w:val="24"/>
          <w:szCs w:val="28"/>
        </w:rPr>
        <w:t>万元。</w:t>
      </w:r>
    </w:p>
    <w:p w14:paraId="5369840D" w14:textId="680A228B" w:rsidR="002C7E43" w:rsidRDefault="002C7E43" w:rsidP="002C7E43">
      <w:pPr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二</w:t>
      </w:r>
      <w:r w:rsidRPr="00FE41B9">
        <w:rPr>
          <w:rFonts w:ascii="微软雅黑" w:eastAsia="微软雅黑" w:hAnsi="微软雅黑" w:hint="eastAsia"/>
          <w:b/>
          <w:bCs/>
          <w:sz w:val="24"/>
          <w:szCs w:val="28"/>
        </w:rPr>
        <w:t>、项目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股东投入</w:t>
      </w:r>
    </w:p>
    <w:p w14:paraId="0A8E93DF" w14:textId="7AD0310E" w:rsidR="002C7E43" w:rsidRDefault="002C7E43" w:rsidP="002C7E43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项目公司股东共投入资金10105万元，</w:t>
      </w:r>
      <w:r w:rsidRPr="002C7E43">
        <w:rPr>
          <w:rFonts w:ascii="微软雅黑" w:eastAsia="微软雅黑" w:hAnsi="微软雅黑" w:hint="eastAsia"/>
          <w:sz w:val="24"/>
          <w:szCs w:val="28"/>
        </w:rPr>
        <w:t>包括股东及关联方借款9905万元，实缴资本金200万元</w:t>
      </w:r>
      <w:r>
        <w:rPr>
          <w:rFonts w:ascii="微软雅黑" w:eastAsia="微软雅黑" w:hAnsi="微软雅黑" w:hint="eastAsia"/>
          <w:sz w:val="24"/>
          <w:szCs w:val="28"/>
        </w:rPr>
        <w:t>，</w:t>
      </w:r>
      <w:r w:rsidR="00DF7077">
        <w:rPr>
          <w:rFonts w:ascii="微软雅黑" w:eastAsia="微软雅黑" w:hAnsi="微软雅黑" w:hint="eastAsia"/>
          <w:sz w:val="24"/>
          <w:szCs w:val="28"/>
        </w:rPr>
        <w:t>均</w:t>
      </w:r>
      <w:r>
        <w:rPr>
          <w:rFonts w:ascii="微软雅黑" w:eastAsia="微软雅黑" w:hAnsi="微软雅黑" w:hint="eastAsia"/>
          <w:sz w:val="24"/>
          <w:szCs w:val="28"/>
        </w:rPr>
        <w:t>用于土地款的缴纳和开发建设支出。</w:t>
      </w:r>
    </w:p>
    <w:p w14:paraId="5A2AC46D" w14:textId="10C055F8" w:rsidR="002C7E43" w:rsidRDefault="002C7E43" w:rsidP="002C7E43">
      <w:pPr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三</w:t>
      </w:r>
      <w:r w:rsidRPr="00FE41B9">
        <w:rPr>
          <w:rFonts w:ascii="微软雅黑" w:eastAsia="微软雅黑" w:hAnsi="微软雅黑" w:hint="eastAsia"/>
          <w:b/>
          <w:bCs/>
          <w:sz w:val="24"/>
          <w:szCs w:val="28"/>
        </w:rPr>
        <w:t>、项目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其他需解决问题</w:t>
      </w:r>
    </w:p>
    <w:p w14:paraId="774710E0" w14:textId="5E757A13" w:rsidR="002C7E43" w:rsidRDefault="002C7E43" w:rsidP="002C7E43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 w:rsidRPr="002C7E43">
        <w:rPr>
          <w:rFonts w:ascii="微软雅黑" w:eastAsia="微软雅黑" w:hAnsi="微软雅黑" w:hint="eastAsia"/>
          <w:sz w:val="24"/>
          <w:szCs w:val="28"/>
        </w:rPr>
        <w:t>项目系为解决冯家滩城改项目应付合作方收益，</w:t>
      </w:r>
      <w:r>
        <w:rPr>
          <w:rFonts w:ascii="微软雅黑" w:eastAsia="微软雅黑" w:hAnsi="微软雅黑" w:hint="eastAsia"/>
          <w:sz w:val="24"/>
          <w:szCs w:val="28"/>
        </w:rPr>
        <w:t>由金科方和合作方</w:t>
      </w:r>
      <w:r w:rsidRPr="002C7E43">
        <w:rPr>
          <w:rFonts w:ascii="微软雅黑" w:eastAsia="微软雅黑" w:hAnsi="微软雅黑" w:hint="eastAsia"/>
          <w:sz w:val="24"/>
          <w:szCs w:val="28"/>
        </w:rPr>
        <w:t>共同成立公司获取DK2项目，通过项目开发偿还合作方收益及金科方前期一级投入</w:t>
      </w:r>
      <w:r w:rsidR="00F57A6B">
        <w:rPr>
          <w:rFonts w:ascii="微软雅黑" w:eastAsia="微软雅黑" w:hAnsi="微软雅黑" w:hint="eastAsia"/>
          <w:sz w:val="24"/>
          <w:szCs w:val="28"/>
        </w:rPr>
        <w:t>，因市场调整等客观因素，双方均</w:t>
      </w:r>
      <w:r w:rsidR="00DF7077">
        <w:rPr>
          <w:rFonts w:ascii="微软雅黑" w:eastAsia="微软雅黑" w:hAnsi="微软雅黑" w:hint="eastAsia"/>
          <w:sz w:val="24"/>
          <w:szCs w:val="28"/>
        </w:rPr>
        <w:t>已</w:t>
      </w:r>
      <w:r w:rsidR="00F57A6B">
        <w:rPr>
          <w:rFonts w:ascii="微软雅黑" w:eastAsia="微软雅黑" w:hAnsi="微软雅黑" w:hint="eastAsia"/>
          <w:sz w:val="24"/>
          <w:szCs w:val="28"/>
        </w:rPr>
        <w:t>接受预期下调，并同意配合签订劣后协议。</w:t>
      </w:r>
      <w:r w:rsidR="00F57A6B">
        <w:rPr>
          <w:rFonts w:ascii="微软雅黑" w:eastAsia="微软雅黑" w:hAnsi="微软雅黑"/>
          <w:sz w:val="24"/>
          <w:szCs w:val="28"/>
        </w:rPr>
        <w:t xml:space="preserve"> </w:t>
      </w:r>
    </w:p>
    <w:p w14:paraId="15F28B1D" w14:textId="1D608E05" w:rsidR="00F57A6B" w:rsidRDefault="00F57A6B" w:rsidP="002C7E43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1、</w:t>
      </w:r>
      <w:r w:rsidRPr="00F57A6B">
        <w:rPr>
          <w:rFonts w:ascii="微软雅黑" w:eastAsia="微软雅黑" w:hAnsi="微软雅黑" w:hint="eastAsia"/>
          <w:sz w:val="24"/>
          <w:szCs w:val="28"/>
        </w:rPr>
        <w:t>应付西安科润</w:t>
      </w:r>
      <w:r>
        <w:rPr>
          <w:rFonts w:ascii="微软雅黑" w:eastAsia="微软雅黑" w:hAnsi="微软雅黑" w:hint="eastAsia"/>
          <w:sz w:val="24"/>
          <w:szCs w:val="28"/>
        </w:rPr>
        <w:t>（金科方）</w:t>
      </w:r>
      <w:r w:rsidRPr="00F57A6B">
        <w:rPr>
          <w:rFonts w:ascii="微软雅黑" w:eastAsia="微软雅黑" w:hAnsi="微软雅黑" w:hint="eastAsia"/>
          <w:sz w:val="24"/>
          <w:szCs w:val="28"/>
        </w:rPr>
        <w:t>代项目投入的一级改造成本19700万元</w:t>
      </w:r>
      <w:r>
        <w:rPr>
          <w:rFonts w:ascii="微软雅黑" w:eastAsia="微软雅黑" w:hAnsi="微软雅黑" w:hint="eastAsia"/>
          <w:sz w:val="24"/>
          <w:szCs w:val="28"/>
        </w:rPr>
        <w:t>；</w:t>
      </w:r>
    </w:p>
    <w:p w14:paraId="3EB73A1C" w14:textId="493FE930" w:rsidR="00F57A6B" w:rsidRPr="00F57A6B" w:rsidRDefault="00F57A6B" w:rsidP="002C7E43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2、应付合作方前期城改投入1800万元及收益25000万元。</w:t>
      </w:r>
    </w:p>
    <w:p w14:paraId="6D456743" w14:textId="673E7BB6" w:rsidR="00F57A6B" w:rsidRDefault="00F57A6B" w:rsidP="00F57A6B">
      <w:pPr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四</w:t>
      </w:r>
      <w:r w:rsidRPr="00FE41B9">
        <w:rPr>
          <w:rFonts w:ascii="微软雅黑" w:eastAsia="微软雅黑" w:hAnsi="微软雅黑" w:hint="eastAsia"/>
          <w:b/>
          <w:bCs/>
          <w:sz w:val="24"/>
          <w:szCs w:val="28"/>
        </w:rPr>
        <w:t>、项目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资金需求及保障方案</w:t>
      </w:r>
    </w:p>
    <w:p w14:paraId="6C76039A" w14:textId="349E728E" w:rsidR="00F57A6B" w:rsidRDefault="00F57A6B" w:rsidP="00F57A6B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1、</w:t>
      </w:r>
      <w:r w:rsidRPr="00F57A6B">
        <w:rPr>
          <w:rFonts w:ascii="微软雅黑" w:eastAsia="微软雅黑" w:hAnsi="微软雅黑" w:hint="eastAsia"/>
          <w:sz w:val="24"/>
          <w:szCs w:val="28"/>
        </w:rPr>
        <w:t>项目开盘资金需求预计约1.1亿元，包括土地款9205万元，未批先建处罚434万元，城建配套费872万元，工程设计营销相关费用约300万元</w:t>
      </w:r>
      <w:r>
        <w:rPr>
          <w:rFonts w:ascii="微软雅黑" w:eastAsia="微软雅黑" w:hAnsi="微软雅黑" w:hint="eastAsia"/>
          <w:sz w:val="24"/>
          <w:szCs w:val="28"/>
        </w:rPr>
        <w:t>。</w:t>
      </w:r>
    </w:p>
    <w:p w14:paraId="099BE967" w14:textId="05132472" w:rsidR="00F50376" w:rsidRPr="00F50376" w:rsidRDefault="00F50376" w:rsidP="00F50376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lastRenderedPageBreak/>
        <w:t>2、</w:t>
      </w:r>
      <w:r w:rsidRPr="00DD65BE">
        <w:rPr>
          <w:rFonts w:ascii="微软雅黑" w:eastAsia="微软雅黑" w:hAnsi="微软雅黑" w:hint="eastAsia"/>
          <w:sz w:val="24"/>
          <w:szCs w:val="28"/>
        </w:rPr>
        <w:t>项目</w:t>
      </w:r>
      <w:r>
        <w:rPr>
          <w:rFonts w:ascii="微软雅黑" w:eastAsia="微软雅黑" w:hAnsi="微软雅黑" w:hint="eastAsia"/>
          <w:sz w:val="24"/>
          <w:szCs w:val="28"/>
        </w:rPr>
        <w:t>在缴纳完土地款后3个月内实现开盘</w:t>
      </w:r>
      <w:r w:rsidR="008375B1">
        <w:rPr>
          <w:rFonts w:ascii="微软雅黑" w:eastAsia="微软雅黑" w:hAnsi="微软雅黑" w:hint="eastAsia"/>
          <w:sz w:val="24"/>
          <w:szCs w:val="28"/>
        </w:rPr>
        <w:t>销售</w:t>
      </w:r>
      <w:r>
        <w:rPr>
          <w:rFonts w:ascii="微软雅黑" w:eastAsia="微软雅黑" w:hAnsi="微软雅黑" w:hint="eastAsia"/>
          <w:sz w:val="24"/>
          <w:szCs w:val="28"/>
        </w:rPr>
        <w:t>，整体开发周期约3年，</w:t>
      </w:r>
      <w:r w:rsidRPr="00F50376">
        <w:rPr>
          <w:rFonts w:ascii="微软雅黑" w:eastAsia="微软雅黑" w:hAnsi="微软雅黑" w:hint="eastAsia"/>
          <w:sz w:val="24"/>
          <w:szCs w:val="28"/>
        </w:rPr>
        <w:t>资金成本暂按照年化15%计算，利随本清，预计2年内</w:t>
      </w:r>
      <w:r>
        <w:rPr>
          <w:rFonts w:ascii="微软雅黑" w:eastAsia="微软雅黑" w:hAnsi="微软雅黑" w:hint="eastAsia"/>
          <w:sz w:val="24"/>
          <w:szCs w:val="28"/>
        </w:rPr>
        <w:t>全额</w:t>
      </w:r>
      <w:r w:rsidRPr="00F50376">
        <w:rPr>
          <w:rFonts w:ascii="微软雅黑" w:eastAsia="微软雅黑" w:hAnsi="微软雅黑" w:hint="eastAsia"/>
          <w:sz w:val="24"/>
          <w:szCs w:val="28"/>
        </w:rPr>
        <w:t>清偿完毕，</w:t>
      </w:r>
      <w:r>
        <w:rPr>
          <w:rFonts w:ascii="微软雅黑" w:eastAsia="微软雅黑" w:hAnsi="微软雅黑" w:hint="eastAsia"/>
          <w:sz w:val="24"/>
          <w:szCs w:val="28"/>
        </w:rPr>
        <w:t>资金利息</w:t>
      </w:r>
      <w:r w:rsidRPr="00F50376">
        <w:rPr>
          <w:rFonts w:ascii="微软雅黑" w:eastAsia="微软雅黑" w:hAnsi="微软雅黑" w:hint="eastAsia"/>
          <w:sz w:val="24"/>
          <w:szCs w:val="28"/>
        </w:rPr>
        <w:t>约</w:t>
      </w:r>
      <w:r>
        <w:rPr>
          <w:rFonts w:ascii="微软雅黑" w:eastAsia="微软雅黑" w:hAnsi="微软雅黑" w:hint="eastAsia"/>
          <w:sz w:val="24"/>
          <w:szCs w:val="28"/>
        </w:rPr>
        <w:t>2000</w:t>
      </w:r>
      <w:r w:rsidRPr="00F50376">
        <w:rPr>
          <w:rFonts w:ascii="微软雅黑" w:eastAsia="微软雅黑" w:hAnsi="微软雅黑" w:hint="eastAsia"/>
          <w:sz w:val="24"/>
          <w:szCs w:val="28"/>
        </w:rPr>
        <w:t>万元。</w:t>
      </w:r>
    </w:p>
    <w:p w14:paraId="5BDE959A" w14:textId="67BFFAD1" w:rsidR="00F57A6B" w:rsidRPr="00F57A6B" w:rsidRDefault="00F57A6B" w:rsidP="00F57A6B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2、项目可提供以下保障</w:t>
      </w:r>
      <w:r w:rsidRPr="00DD65BE">
        <w:rPr>
          <w:rFonts w:ascii="微软雅黑" w:eastAsia="微软雅黑" w:hAnsi="微软雅黑" w:hint="eastAsia"/>
          <w:sz w:val="24"/>
          <w:szCs w:val="28"/>
        </w:rPr>
        <w:t>方案：1）、项目公司股权可质押</w:t>
      </w:r>
      <w:r w:rsidR="00DF7077">
        <w:rPr>
          <w:rFonts w:ascii="微软雅黑" w:eastAsia="微软雅黑" w:hAnsi="微软雅黑" w:hint="eastAsia"/>
          <w:sz w:val="24"/>
          <w:szCs w:val="28"/>
        </w:rPr>
        <w:t>或转让</w:t>
      </w:r>
      <w:r w:rsidRPr="00DD65BE">
        <w:rPr>
          <w:rFonts w:ascii="微软雅黑" w:eastAsia="微软雅黑" w:hAnsi="微软雅黑" w:hint="eastAsia"/>
          <w:sz w:val="24"/>
          <w:szCs w:val="28"/>
        </w:rPr>
        <w:t>给资方，资方可阶段控股项目公司</w:t>
      </w:r>
      <w:r w:rsidR="00DD65BE">
        <w:rPr>
          <w:rFonts w:ascii="微软雅黑" w:eastAsia="微软雅黑" w:hAnsi="微软雅黑" w:hint="eastAsia"/>
          <w:sz w:val="24"/>
          <w:szCs w:val="28"/>
        </w:rPr>
        <w:t>；</w:t>
      </w:r>
      <w:r w:rsidRPr="009D3B40">
        <w:rPr>
          <w:rFonts w:ascii="微软雅黑" w:eastAsia="微软雅黑" w:hAnsi="微软雅黑" w:hint="eastAsia"/>
          <w:color w:val="FF0000"/>
          <w:sz w:val="24"/>
          <w:szCs w:val="28"/>
        </w:rPr>
        <w:t>2）、原始股东出具劣后文件，</w:t>
      </w:r>
      <w:r w:rsidR="009D3B40" w:rsidRPr="009D3B40">
        <w:rPr>
          <w:rFonts w:ascii="微软雅黑" w:eastAsia="微软雅黑" w:hAnsi="微软雅黑" w:hint="eastAsia"/>
          <w:color w:val="FF0000"/>
          <w:sz w:val="24"/>
          <w:szCs w:val="28"/>
        </w:rPr>
        <w:t>确保</w:t>
      </w:r>
      <w:r w:rsidRPr="009D3B40">
        <w:rPr>
          <w:rFonts w:ascii="微软雅黑" w:eastAsia="微软雅黑" w:hAnsi="微软雅黑" w:hint="eastAsia"/>
          <w:color w:val="FF0000"/>
          <w:sz w:val="24"/>
          <w:szCs w:val="28"/>
        </w:rPr>
        <w:t>后进资金</w:t>
      </w:r>
      <w:r w:rsidR="009D3B40" w:rsidRPr="009D3B40">
        <w:rPr>
          <w:rFonts w:ascii="微软雅黑" w:eastAsia="微软雅黑" w:hAnsi="微软雅黑" w:hint="eastAsia"/>
          <w:color w:val="FF0000"/>
          <w:sz w:val="24"/>
          <w:szCs w:val="28"/>
        </w:rPr>
        <w:t>后进先出绝对</w:t>
      </w:r>
      <w:r w:rsidRPr="009D3B40">
        <w:rPr>
          <w:rFonts w:ascii="微软雅黑" w:eastAsia="微软雅黑" w:hAnsi="微软雅黑" w:hint="eastAsia"/>
          <w:color w:val="FF0000"/>
          <w:sz w:val="24"/>
          <w:szCs w:val="28"/>
        </w:rPr>
        <w:t>优先支付</w:t>
      </w:r>
      <w:r w:rsidR="00DD65BE" w:rsidRPr="009D3B40">
        <w:rPr>
          <w:rFonts w:ascii="微软雅黑" w:eastAsia="微软雅黑" w:hAnsi="微软雅黑" w:hint="eastAsia"/>
          <w:color w:val="FF0000"/>
          <w:sz w:val="24"/>
          <w:szCs w:val="28"/>
        </w:rPr>
        <w:t>；</w:t>
      </w:r>
      <w:r w:rsidRPr="00DD65BE">
        <w:rPr>
          <w:rFonts w:ascii="微软雅黑" w:eastAsia="微软雅黑" w:hAnsi="微软雅黑" w:hint="eastAsia"/>
          <w:sz w:val="24"/>
          <w:szCs w:val="28"/>
        </w:rPr>
        <w:t>3）、</w:t>
      </w:r>
      <w:r w:rsidR="00DD65BE" w:rsidRPr="00DD65BE">
        <w:rPr>
          <w:rFonts w:ascii="微软雅黑" w:eastAsia="微软雅黑" w:hAnsi="微软雅黑" w:hint="eastAsia"/>
          <w:sz w:val="24"/>
          <w:szCs w:val="28"/>
        </w:rPr>
        <w:t>项目在建工程可（部分）抵押给资方</w:t>
      </w:r>
      <w:r w:rsidR="00DD65BE">
        <w:rPr>
          <w:rFonts w:ascii="微软雅黑" w:eastAsia="微软雅黑" w:hAnsi="微软雅黑" w:hint="eastAsia"/>
          <w:sz w:val="24"/>
          <w:szCs w:val="28"/>
        </w:rPr>
        <w:t>；</w:t>
      </w:r>
      <w:r w:rsidR="00DD65BE" w:rsidRPr="009D3B40">
        <w:rPr>
          <w:rFonts w:ascii="微软雅黑" w:eastAsia="微软雅黑" w:hAnsi="微软雅黑" w:hint="eastAsia"/>
          <w:color w:val="FF0000"/>
          <w:sz w:val="24"/>
          <w:szCs w:val="28"/>
        </w:rPr>
        <w:t>4）、政府部门出具后进先出明确文件</w:t>
      </w:r>
      <w:r w:rsidR="009D3B40" w:rsidRPr="009D3B40">
        <w:rPr>
          <w:rFonts w:ascii="微软雅黑" w:eastAsia="微软雅黑" w:hAnsi="微软雅黑" w:hint="eastAsia"/>
          <w:color w:val="FF0000"/>
          <w:sz w:val="24"/>
          <w:szCs w:val="28"/>
        </w:rPr>
        <w:t>（见附件）</w:t>
      </w:r>
      <w:r w:rsidR="00DD65BE">
        <w:rPr>
          <w:rFonts w:ascii="微软雅黑" w:eastAsia="微软雅黑" w:hAnsi="微软雅黑" w:hint="eastAsia"/>
          <w:sz w:val="24"/>
          <w:szCs w:val="28"/>
        </w:rPr>
        <w:t>；5</w:t>
      </w:r>
      <w:r w:rsidR="00DD65BE" w:rsidRPr="00DD65BE">
        <w:rPr>
          <w:rFonts w:ascii="微软雅黑" w:eastAsia="微软雅黑" w:hAnsi="微软雅黑" w:hint="eastAsia"/>
          <w:sz w:val="24"/>
          <w:szCs w:val="28"/>
        </w:rPr>
        <w:t>）、项目公司证章印照，银行账户资方共管。</w:t>
      </w:r>
    </w:p>
    <w:p w14:paraId="44B36286" w14:textId="77777777" w:rsidR="009D3B40" w:rsidRDefault="009D3B40" w:rsidP="002C7E43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</w:p>
    <w:p w14:paraId="57AE6736" w14:textId="1C9973A0" w:rsidR="009D3B40" w:rsidRPr="002C7E43" w:rsidRDefault="009D3B40" w:rsidP="009D3B40">
      <w:pPr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附件：</w:t>
      </w:r>
    </w:p>
    <w:p w14:paraId="6D864748" w14:textId="6AB6B13A" w:rsidR="002C7E43" w:rsidRPr="00FE41B9" w:rsidRDefault="009D3B40" w:rsidP="00BE0107">
      <w:pPr>
        <w:ind w:firstLineChars="200" w:firstLine="480"/>
        <w:jc w:val="center"/>
        <w:rPr>
          <w:rFonts w:ascii="微软雅黑" w:eastAsia="微软雅黑" w:hAnsi="微软雅黑" w:hint="eastAsia"/>
          <w:sz w:val="24"/>
          <w:szCs w:val="28"/>
        </w:rPr>
      </w:pPr>
      <w:r w:rsidRPr="009D3B40">
        <w:rPr>
          <w:rFonts w:ascii="微软雅黑" w:eastAsia="微软雅黑" w:hAnsi="微软雅黑"/>
          <w:noProof/>
          <w:sz w:val="24"/>
          <w:szCs w:val="28"/>
        </w:rPr>
        <w:drawing>
          <wp:inline distT="0" distB="0" distL="0" distR="0" wp14:anchorId="7DB9E2CF" wp14:editId="5F3F1489">
            <wp:extent cx="3959525" cy="4813539"/>
            <wp:effectExtent l="0" t="0" r="3175" b="6350"/>
            <wp:docPr id="12" name="图片 11">
              <a:extLst xmlns:a="http://schemas.openxmlformats.org/drawingml/2006/main">
                <a:ext uri="{FF2B5EF4-FFF2-40B4-BE49-F238E27FC236}">
                  <a16:creationId xmlns:a16="http://schemas.microsoft.com/office/drawing/2014/main" id="{058E872F-7CBD-9BC1-CABD-A8FB883FA6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>
                      <a:extLst>
                        <a:ext uri="{FF2B5EF4-FFF2-40B4-BE49-F238E27FC236}">
                          <a16:creationId xmlns:a16="http://schemas.microsoft.com/office/drawing/2014/main" id="{058E872F-7CBD-9BC1-CABD-A8FB883FA6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rcRect l="6692" t="-229" r="5544" b="1456"/>
                    <a:stretch>
                      <a:fillRect/>
                    </a:stretch>
                  </pic:blipFill>
                  <pic:spPr>
                    <a:xfrm>
                      <a:off x="0" y="0"/>
                      <a:ext cx="3959525" cy="481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E43" w:rsidRPr="00FE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E7EF" w14:textId="77777777" w:rsidR="00262562" w:rsidRDefault="00262562" w:rsidP="00F50376">
      <w:pPr>
        <w:rPr>
          <w:rFonts w:hint="eastAsia"/>
        </w:rPr>
      </w:pPr>
      <w:r>
        <w:separator/>
      </w:r>
    </w:p>
  </w:endnote>
  <w:endnote w:type="continuationSeparator" w:id="0">
    <w:p w14:paraId="411EFDB0" w14:textId="77777777" w:rsidR="00262562" w:rsidRDefault="00262562" w:rsidP="00F503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EC39" w14:textId="77777777" w:rsidR="00262562" w:rsidRDefault="00262562" w:rsidP="00F50376">
      <w:pPr>
        <w:rPr>
          <w:rFonts w:hint="eastAsia"/>
        </w:rPr>
      </w:pPr>
      <w:r>
        <w:separator/>
      </w:r>
    </w:p>
  </w:footnote>
  <w:footnote w:type="continuationSeparator" w:id="0">
    <w:p w14:paraId="268D9F49" w14:textId="77777777" w:rsidR="00262562" w:rsidRDefault="00262562" w:rsidP="00F503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43D"/>
    <w:rsid w:val="00262562"/>
    <w:rsid w:val="00270ACB"/>
    <w:rsid w:val="002B2803"/>
    <w:rsid w:val="002C7E43"/>
    <w:rsid w:val="003218F6"/>
    <w:rsid w:val="003C5B5A"/>
    <w:rsid w:val="003F6E79"/>
    <w:rsid w:val="00462937"/>
    <w:rsid w:val="005B24C4"/>
    <w:rsid w:val="005B681A"/>
    <w:rsid w:val="0061706F"/>
    <w:rsid w:val="008375B1"/>
    <w:rsid w:val="009762D8"/>
    <w:rsid w:val="009A616F"/>
    <w:rsid w:val="009D3B40"/>
    <w:rsid w:val="00BE0107"/>
    <w:rsid w:val="00C0587F"/>
    <w:rsid w:val="00CC2B1B"/>
    <w:rsid w:val="00DD65BE"/>
    <w:rsid w:val="00DF7077"/>
    <w:rsid w:val="00F50376"/>
    <w:rsid w:val="00F57A6B"/>
    <w:rsid w:val="00F727C7"/>
    <w:rsid w:val="00FA543D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B5E07"/>
  <w15:chartTrackingRefBased/>
  <w15:docId w15:val="{4EF4BCA9-5FFF-421B-92D8-1DDE0140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4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4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43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4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4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4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4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4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43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54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4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4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4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4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54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03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503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0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50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 bin</dc:creator>
  <cp:keywords/>
  <dc:description/>
  <cp:lastModifiedBy>zuo bin</cp:lastModifiedBy>
  <cp:revision>8</cp:revision>
  <dcterms:created xsi:type="dcterms:W3CDTF">2026-01-15T02:30:00Z</dcterms:created>
  <dcterms:modified xsi:type="dcterms:W3CDTF">2026-01-15T08:21:00Z</dcterms:modified>
</cp:coreProperties>
</file>