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EC44">
      <w:pPr>
        <w:spacing w:before="156" w:beforeLines="50" w:line="480" w:lineRule="auto"/>
        <w:ind w:right="25" w:rightChars="12"/>
        <w:jc w:val="center"/>
        <w:rPr>
          <w:rFonts w:hint="default" w:ascii="Times New Roman" w:hAnsi="Times New Roman" w:cs="Times New Roman"/>
          <w:b/>
          <w:color w:val="auto"/>
          <w:sz w:val="64"/>
          <w:szCs w:val="64"/>
        </w:rPr>
      </w:pPr>
      <w:r>
        <w:rPr>
          <w:rFonts w:hint="eastAsia" w:cs="Times New Roman"/>
          <w:b/>
          <w:color w:val="auto"/>
          <w:sz w:val="64"/>
          <w:szCs w:val="64"/>
          <w:lang w:val="en-US" w:eastAsia="zh-CN"/>
        </w:rPr>
        <w:t>南澳岛曜金台</w:t>
      </w:r>
      <w:r>
        <w:rPr>
          <w:rFonts w:hint="default" w:ascii="Times New Roman" w:hAnsi="Times New Roman" w:cs="Times New Roman"/>
          <w:b/>
          <w:color w:val="auto"/>
          <w:sz w:val="64"/>
          <w:szCs w:val="64"/>
        </w:rPr>
        <w:t>项目</w:t>
      </w:r>
    </w:p>
    <w:p w14:paraId="57163534">
      <w:pPr>
        <w:spacing w:before="156" w:beforeLines="50" w:line="480" w:lineRule="auto"/>
        <w:ind w:left="-178" w:leftChars="-85" w:right="-334" w:rightChars="-159"/>
        <w:jc w:val="center"/>
        <w:rPr>
          <w:rFonts w:hint="default" w:ascii="Times New Roman" w:hAnsi="Times New Roman" w:cs="Times New Roman"/>
          <w:color w:val="auto"/>
          <w:sz w:val="44"/>
          <w:szCs w:val="52"/>
        </w:rPr>
      </w:pPr>
    </w:p>
    <w:p w14:paraId="13C6D275">
      <w:pPr>
        <w:spacing w:before="156" w:beforeLines="50" w:line="480" w:lineRule="auto"/>
        <w:ind w:right="25" w:rightChars="12"/>
        <w:jc w:val="center"/>
        <w:rPr>
          <w:rFonts w:hint="default" w:ascii="Times New Roman" w:hAnsi="Times New Roman" w:eastAsia="黑体" w:cs="Times New Roman"/>
          <w:b/>
          <w:color w:val="auto"/>
          <w:sz w:val="96"/>
          <w:szCs w:val="52"/>
        </w:rPr>
      </w:pPr>
      <w:r>
        <w:rPr>
          <w:rFonts w:hint="default" w:ascii="Times New Roman" w:hAnsi="Times New Roman" w:eastAsia="黑体" w:cs="Times New Roman"/>
          <w:b/>
          <w:color w:val="auto"/>
          <w:sz w:val="96"/>
        </w:rPr>
        <w:t>可行性研究报告</w:t>
      </w:r>
    </w:p>
    <w:p w14:paraId="130819D6">
      <w:pPr>
        <w:rPr>
          <w:rFonts w:hint="default" w:ascii="Times New Roman" w:hAnsi="Times New Roman" w:cs="Times New Roman"/>
          <w:color w:val="auto"/>
        </w:rPr>
      </w:pPr>
    </w:p>
    <w:p w14:paraId="00B90727">
      <w:pPr>
        <w:pStyle w:val="13"/>
        <w:ind w:left="480"/>
        <w:rPr>
          <w:rFonts w:hint="default" w:ascii="Times New Roman" w:hAnsi="Times New Roman" w:cs="Times New Roman"/>
          <w:color w:val="auto"/>
        </w:rPr>
      </w:pPr>
    </w:p>
    <w:p w14:paraId="3BA47A65">
      <w:pPr>
        <w:rPr>
          <w:rFonts w:hint="default" w:ascii="Times New Roman" w:hAnsi="Times New Roman" w:cs="Times New Roman"/>
          <w:color w:val="auto"/>
        </w:rPr>
      </w:pPr>
    </w:p>
    <w:p w14:paraId="797D46F4">
      <w:pPr>
        <w:rPr>
          <w:rFonts w:hint="default" w:ascii="Times New Roman" w:hAnsi="Times New Roman" w:cs="Times New Roman"/>
          <w:color w:val="auto"/>
        </w:rPr>
      </w:pPr>
    </w:p>
    <w:p w14:paraId="4641B5A1">
      <w:pPr>
        <w:rPr>
          <w:rFonts w:hint="default" w:ascii="Times New Roman" w:hAnsi="Times New Roman" w:cs="Times New Roman"/>
          <w:color w:val="auto"/>
        </w:rPr>
      </w:pPr>
    </w:p>
    <w:p w14:paraId="76EC62D5">
      <w:pPr>
        <w:rPr>
          <w:rFonts w:hint="default" w:ascii="Times New Roman" w:hAnsi="Times New Roman" w:cs="Times New Roman"/>
          <w:color w:val="auto"/>
        </w:rPr>
      </w:pPr>
    </w:p>
    <w:p w14:paraId="7C454282">
      <w:pPr>
        <w:rPr>
          <w:rFonts w:hint="default" w:ascii="Times New Roman" w:hAnsi="Times New Roman" w:cs="Times New Roman"/>
          <w:color w:val="auto"/>
        </w:rPr>
      </w:pPr>
    </w:p>
    <w:p w14:paraId="6218DF9B">
      <w:pPr>
        <w:rPr>
          <w:rFonts w:hint="default" w:ascii="Times New Roman" w:hAnsi="Times New Roman" w:cs="Times New Roman"/>
          <w:color w:val="auto"/>
        </w:rPr>
      </w:pPr>
    </w:p>
    <w:p w14:paraId="5042362B">
      <w:pPr>
        <w:rPr>
          <w:rFonts w:hint="default" w:ascii="Times New Roman" w:hAnsi="Times New Roman" w:cs="Times New Roman"/>
          <w:color w:val="auto"/>
        </w:rPr>
      </w:pPr>
    </w:p>
    <w:p w14:paraId="5C9E9928">
      <w:pPr>
        <w:rPr>
          <w:rFonts w:hint="default" w:ascii="Times New Roman" w:hAnsi="Times New Roman" w:cs="Times New Roman"/>
          <w:color w:val="auto"/>
        </w:rPr>
      </w:pPr>
    </w:p>
    <w:p w14:paraId="07111EAE">
      <w:pPr>
        <w:rPr>
          <w:rFonts w:hint="default" w:ascii="Times New Roman" w:hAnsi="Times New Roman" w:cs="Times New Roman"/>
          <w:color w:val="auto"/>
        </w:rPr>
      </w:pPr>
    </w:p>
    <w:p w14:paraId="73118BB4">
      <w:pPr>
        <w:rPr>
          <w:rFonts w:hint="default" w:ascii="Times New Roman" w:hAnsi="Times New Roman" w:cs="Times New Roman"/>
          <w:color w:val="auto"/>
        </w:rPr>
      </w:pPr>
    </w:p>
    <w:p w14:paraId="0376BEFC">
      <w:pPr>
        <w:rPr>
          <w:rFonts w:hint="default" w:ascii="Times New Roman" w:hAnsi="Times New Roman" w:cs="Times New Roman"/>
          <w:color w:val="auto"/>
        </w:rPr>
      </w:pPr>
    </w:p>
    <w:p w14:paraId="0BF1944C">
      <w:pPr>
        <w:pStyle w:val="13"/>
        <w:ind w:left="480"/>
        <w:rPr>
          <w:rFonts w:hint="default" w:ascii="Times New Roman" w:hAnsi="Times New Roman" w:cs="Times New Roman"/>
          <w:color w:val="auto"/>
        </w:rPr>
      </w:pPr>
    </w:p>
    <w:p w14:paraId="01BBDC89">
      <w:pPr>
        <w:rPr>
          <w:rFonts w:hint="default" w:ascii="Times New Roman" w:hAnsi="Times New Roman" w:cs="Times New Roman"/>
          <w:color w:val="auto"/>
        </w:rPr>
      </w:pPr>
    </w:p>
    <w:p w14:paraId="08D02633">
      <w:pPr>
        <w:rPr>
          <w:rFonts w:hint="default" w:ascii="Times New Roman" w:hAnsi="Times New Roman" w:cs="Times New Roman"/>
          <w:color w:val="auto"/>
        </w:rPr>
      </w:pPr>
    </w:p>
    <w:p w14:paraId="6A363F4F">
      <w:pPr>
        <w:ind w:firstLine="3213" w:firstLineChars="1000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11C84B51">
      <w:pPr>
        <w:ind w:firstLine="3213" w:firstLineChars="1000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194B00EC">
      <w:pPr>
        <w:ind w:firstLine="3213" w:firstLineChars="1000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5793EEBB">
      <w:pPr>
        <w:ind w:firstLine="3213" w:firstLineChars="1000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二〇二</w:t>
      </w:r>
      <w:r>
        <w:rPr>
          <w:rFonts w:hint="eastAsia" w:cs="Times New Roman"/>
          <w:b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年</w:t>
      </w:r>
      <w:r>
        <w:rPr>
          <w:rFonts w:hint="eastAsia" w:cs="Times New Roman"/>
          <w:b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月</w:t>
      </w:r>
    </w:p>
    <w:p w14:paraId="0BB9BC6B">
      <w:pPr>
        <w:rPr>
          <w:rFonts w:hint="eastAsia"/>
        </w:rPr>
      </w:pPr>
    </w:p>
    <w:p w14:paraId="6E0358C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 w14:paraId="264454D7">
      <w:pPr>
        <w:rPr>
          <w:rFonts w:hint="eastAsia"/>
        </w:rPr>
        <w:sectPr>
          <w:pgSz w:w="11906" w:h="16838"/>
          <w:pgMar w:top="1440" w:right="1800" w:bottom="1440" w:left="1400" w:header="851" w:footer="992" w:gutter="0"/>
          <w:cols w:space="720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b/>
          <w:bCs/>
          <w:kern w:val="2"/>
          <w:sz w:val="28"/>
          <w:szCs w:val="36"/>
          <w:lang w:val="en-US" w:eastAsia="zh-CN" w:bidi="ar-SA"/>
        </w:rPr>
        <w:id w:val="147468989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</w:sdtEndPr>
      <w:sdtContent>
        <w:p w14:paraId="05EC7E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28"/>
              <w:szCs w:val="36"/>
            </w:rPr>
          </w:pPr>
          <w:r>
            <w:rPr>
              <w:rFonts w:ascii="宋体" w:hAnsi="宋体" w:eastAsia="宋体"/>
              <w:b/>
              <w:bCs/>
              <w:sz w:val="28"/>
              <w:szCs w:val="36"/>
            </w:rPr>
            <w:t>目录</w:t>
          </w:r>
        </w:p>
        <w:p w14:paraId="604ACE1F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_Toc14778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第1章项目总论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_Toc14778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7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6C48E97B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_Toc6807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1.1项目概况</w:t>
          </w:r>
          <w:r>
            <w:tab/>
          </w:r>
          <w:r>
            <w:fldChar w:fldCharType="begin"/>
          </w:r>
          <w:r>
            <w:instrText xml:space="preserve"> PAGEREF _Toc6807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8F17A3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_Toc7287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1.1.1项目名称及由来</w:t>
          </w:r>
          <w:r>
            <w:tab/>
          </w:r>
          <w:r>
            <w:fldChar w:fldCharType="begin"/>
          </w:r>
          <w:r>
            <w:instrText xml:space="preserve"> PAGEREF _Toc7287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B87DBF9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1.1.2项目位置与交通可达性</w:t>
          </w:r>
          <w:r>
            <w:tab/>
          </w:r>
          <w:r>
            <w:fldChar w:fldCharType="begin"/>
          </w:r>
          <w:r>
            <w:instrText xml:space="preserve"> PAGEREF _Toc413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B62516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_Toc18758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1.1.3建设目标与愿景</w:t>
          </w:r>
          <w:r>
            <w:tab/>
          </w:r>
          <w:r>
            <w:fldChar w:fldCharType="begin"/>
          </w:r>
          <w:r>
            <w:instrText xml:space="preserve"> PAGEREF _Toc18758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2D304F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_Toc9899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1.1.4主要经济技术指标</w:t>
          </w:r>
          <w:r>
            <w:tab/>
          </w:r>
          <w:r>
            <w:fldChar w:fldCharType="begin"/>
          </w:r>
          <w:r>
            <w:instrText xml:space="preserve"> PAGEREF _Toc9899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A6DF09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_Toc25678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1.2建设单位与代建单位概况</w:t>
          </w:r>
          <w:r>
            <w:tab/>
          </w:r>
          <w:r>
            <w:fldChar w:fldCharType="begin"/>
          </w:r>
          <w:r>
            <w:instrText xml:space="preserve"> PAGEREF _Toc25678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523B920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_Toc4388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1.2.1</w:t>
          </w:r>
          <w:r>
            <w:rPr>
              <w:rFonts w:hint="eastAsia"/>
              <w:highlight w:val="yellow"/>
            </w:rPr>
            <w:t>深圳市大智科技有限公司</w:t>
          </w:r>
          <w:r>
            <w:tab/>
          </w:r>
          <w:r>
            <w:fldChar w:fldCharType="begin"/>
          </w:r>
          <w:r>
            <w:instrText xml:space="preserve"> PAGEREF _Toc4388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805D95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_Toc25555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1.2.2深圳瑞捷技术股份有限公司</w:t>
          </w:r>
          <w:r>
            <w:tab/>
          </w:r>
          <w:r>
            <w:fldChar w:fldCharType="begin"/>
          </w:r>
          <w:r>
            <w:instrText xml:space="preserve"> PAGEREF _Toc25555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00E960C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1.3编制依据与范围</w:t>
          </w:r>
          <w:r>
            <w:tab/>
          </w:r>
          <w:r>
            <w:fldChar w:fldCharType="begin"/>
          </w:r>
          <w:r>
            <w:instrText xml:space="preserve"> PAGEREF _Toc229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6F1BB3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_Toc18498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1.3.1国家及行业规范</w:t>
          </w:r>
          <w:r>
            <w:tab/>
          </w:r>
          <w:r>
            <w:fldChar w:fldCharType="begin"/>
          </w:r>
          <w:r>
            <w:instrText xml:space="preserve"> PAGEREF _Toc18498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6F451B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_Toc15518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1.3.2地方规划与政策</w:t>
          </w:r>
          <w:r>
            <w:tab/>
          </w:r>
          <w:r>
            <w:fldChar w:fldCharType="begin"/>
          </w:r>
          <w:r>
            <w:instrText xml:space="preserve"> PAGEREF _Toc15518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D70F52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_Toc19868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1.3.3研究范围</w:t>
          </w:r>
          <w:r>
            <w:tab/>
          </w:r>
          <w:r>
            <w:fldChar w:fldCharType="begin"/>
          </w:r>
          <w:r>
            <w:instrText xml:space="preserve"> PAGEREF _Toc19868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AABFFB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_Toc10268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1.4结论与建议</w:t>
          </w:r>
          <w:r>
            <w:tab/>
          </w:r>
          <w:r>
            <w:fldChar w:fldCharType="begin"/>
          </w:r>
          <w:r>
            <w:instrText xml:space="preserve"> PAGEREF _Toc10268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268F66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_Toc10527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1.4.1主要结论</w:t>
          </w:r>
          <w:r>
            <w:tab/>
          </w:r>
          <w:r>
            <w:fldChar w:fldCharType="begin"/>
          </w:r>
          <w:r>
            <w:instrText xml:space="preserve"> PAGEREF _Toc10527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CE0CB8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_Toc2493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1.4.2风险提示</w:t>
          </w:r>
          <w:r>
            <w:tab/>
          </w:r>
          <w:r>
            <w:fldChar w:fldCharType="begin"/>
          </w:r>
          <w:r>
            <w:instrText xml:space="preserve"> PAGEREF _Toc2493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1467689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_Toc15716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1.4.3下一步建议</w:t>
          </w:r>
          <w:r>
            <w:tab/>
          </w:r>
          <w:r>
            <w:fldChar w:fldCharType="begin"/>
          </w:r>
          <w:r>
            <w:instrText xml:space="preserve"> PAGEREF _Toc15716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0F9242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_Toc24735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第2章项目背景与建设必要性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_Toc24735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11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5760C196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_Toc16460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.1区域发展背景</w:t>
          </w:r>
          <w:r>
            <w:tab/>
          </w:r>
          <w:r>
            <w:fldChar w:fldCharType="begin"/>
          </w:r>
          <w:r>
            <w:instrText xml:space="preserve"> PAGEREF _Toc16460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EBB6E8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_Toc31063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2.1.1南澳岛旅游发展历程</w:t>
          </w:r>
          <w:r>
            <w:tab/>
          </w:r>
          <w:r>
            <w:fldChar w:fldCharType="begin"/>
          </w:r>
          <w:r>
            <w:instrText xml:space="preserve"> PAGEREF _Toc31063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8F6BE3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_Toc26993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2.1.2“百千万工程”与乡村振兴示范带</w:t>
          </w:r>
          <w:r>
            <w:tab/>
          </w:r>
          <w:r>
            <w:fldChar w:fldCharType="begin"/>
          </w:r>
          <w:r>
            <w:instrText xml:space="preserve"> PAGEREF _Toc26993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7F835D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_Toc7460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2.2片区现状与痛点</w:t>
          </w:r>
          <w:r>
            <w:tab/>
          </w:r>
          <w:r>
            <w:fldChar w:fldCharType="begin"/>
          </w:r>
          <w:r>
            <w:instrText xml:space="preserve"> PAGEREF _Toc7460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FE5EA6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_Toc13555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2.2.1走马埔村现状航拍解读</w:t>
          </w:r>
          <w:r>
            <w:tab/>
          </w:r>
          <w:r>
            <w:fldChar w:fldCharType="begin"/>
          </w:r>
          <w:r>
            <w:instrText xml:space="preserve"> PAGEREF _Toc13555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8471EB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_Toc22528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2.2.2高端住宿缺口</w:t>
          </w:r>
          <w:r>
            <w:tab/>
          </w:r>
          <w:r>
            <w:fldChar w:fldCharType="begin"/>
          </w:r>
          <w:r>
            <w:instrText xml:space="preserve"> PAGEREF _Toc22528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BD7ABB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_Toc26073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2.2.3产业附加值低</w:t>
          </w:r>
          <w:r>
            <w:tab/>
          </w:r>
          <w:r>
            <w:fldChar w:fldCharType="begin"/>
          </w:r>
          <w:r>
            <w:instrText xml:space="preserve"> PAGEREF _Toc26073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6A01810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_Toc29697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2.3项目建设的必要性</w:t>
          </w:r>
          <w:r>
            <w:tab/>
          </w:r>
          <w:r>
            <w:fldChar w:fldCharType="begin"/>
          </w:r>
          <w:r>
            <w:instrText xml:space="preserve"> PAGEREF _Toc29697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447C82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2.3.1产业升级需要</w:t>
          </w:r>
          <w:r>
            <w:tab/>
          </w:r>
          <w:r>
            <w:fldChar w:fldCharType="begin"/>
          </w:r>
          <w:r>
            <w:instrText xml:space="preserve"> PAGEREF _Toc3170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67D300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_Toc31966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2.3.3生态保护与展示需要</w:t>
          </w:r>
          <w:r>
            <w:tab/>
          </w:r>
          <w:r>
            <w:fldChar w:fldCharType="begin"/>
          </w:r>
          <w:r>
            <w:instrText xml:space="preserve"> PAGEREF _Toc31966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E3CAA92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_Toc14332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2.3.4政策契合度评价</w:t>
          </w:r>
          <w:r>
            <w:tab/>
          </w:r>
          <w:r>
            <w:fldChar w:fldCharType="begin"/>
          </w:r>
          <w:r>
            <w:instrText xml:space="preserve"> PAGEREF _Toc14332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C15353C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_Toc29855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第3章市场分析与需求预测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_Toc29855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15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4678EAB4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_Toc31154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3.1宏观市场</w:t>
          </w:r>
          <w:r>
            <w:tab/>
          </w:r>
          <w:r>
            <w:fldChar w:fldCharType="begin"/>
          </w:r>
          <w:r>
            <w:instrText xml:space="preserve"> PAGEREF _Toc31154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6745D60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_Toc27321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3.1.1全国滨海文旅地产走势</w:t>
          </w:r>
          <w:r>
            <w:tab/>
          </w:r>
          <w:r>
            <w:fldChar w:fldCharType="begin"/>
          </w:r>
          <w:r>
            <w:instrText xml:space="preserve"> PAGEREF _Toc27321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4A0177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_Toc17234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3.1.2粤港澳大湾区文旅投资热度地图</w:t>
          </w:r>
          <w:r>
            <w:tab/>
          </w:r>
          <w:r>
            <w:fldChar w:fldCharType="begin"/>
          </w:r>
          <w:r>
            <w:instrText xml:space="preserve"> PAGEREF _Toc17234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A19D014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_Toc28971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3.2汕头及南澳中观市场</w:t>
          </w:r>
          <w:r>
            <w:tab/>
          </w:r>
          <w:r>
            <w:fldChar w:fldCharType="begin"/>
          </w:r>
          <w:r>
            <w:instrText xml:space="preserve"> PAGEREF _Toc28971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CAC9A2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_Toc20646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3.2.1量价走势（2019-2024）</w:t>
          </w:r>
          <w:r>
            <w:tab/>
          </w:r>
          <w:r>
            <w:fldChar w:fldCharType="begin"/>
          </w:r>
          <w:r>
            <w:instrText xml:space="preserve"> PAGEREF _Toc20646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E1B7B0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3.2.2库存与去化</w:t>
          </w:r>
          <w:r>
            <w:tab/>
          </w:r>
          <w:r>
            <w:fldChar w:fldCharType="begin"/>
          </w:r>
          <w:r>
            <w:instrText xml:space="preserve"> PAGEREF _Toc1874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4D3213F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_Toc29543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3.3需求预测模型</w:t>
          </w:r>
          <w:r>
            <w:tab/>
          </w:r>
          <w:r>
            <w:fldChar w:fldCharType="begin"/>
          </w:r>
          <w:r>
            <w:instrText xml:space="preserve"> PAGEREF _Toc29543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97AA07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_Toc4238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3.3.1客源结构模型</w:t>
          </w:r>
          <w:r>
            <w:tab/>
          </w:r>
          <w:r>
            <w:fldChar w:fldCharType="begin"/>
          </w:r>
          <w:r>
            <w:instrText xml:space="preserve"> PAGEREF _Toc4238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2C0A64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_Toc8149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3.3.3价格敏感度模型</w:t>
          </w:r>
          <w:r>
            <w:tab/>
          </w:r>
          <w:r>
            <w:fldChar w:fldCharType="begin"/>
          </w:r>
          <w:r>
            <w:instrText xml:space="preserve"> PAGEREF _Toc8149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4E0994B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_Toc23798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3.4市场定位</w:t>
          </w:r>
          <w:r>
            <w:tab/>
          </w:r>
          <w:r>
            <w:fldChar w:fldCharType="begin"/>
          </w:r>
          <w:r>
            <w:instrText xml:space="preserve"> PAGEREF _Toc23798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E4D86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_Toc18211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3.4.1</w:t>
          </w:r>
          <w:r>
            <w:rPr>
              <w:rFonts w:hint="eastAsia"/>
              <w:highlight w:val="yellow"/>
            </w:rPr>
            <w:t>客户画像（4组典型人物漫画已委托广告公司绘制，此处文字描述）</w:t>
          </w:r>
          <w:r>
            <w:tab/>
          </w:r>
          <w:r>
            <w:fldChar w:fldCharType="begin"/>
          </w:r>
          <w:r>
            <w:instrText xml:space="preserve"> PAGEREF _Toc18211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9578EF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_Toc15520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3.4.2产品定位语</w:t>
          </w:r>
          <w:r>
            <w:tab/>
          </w:r>
          <w:r>
            <w:fldChar w:fldCharType="begin"/>
          </w:r>
          <w:r>
            <w:instrText xml:space="preserve"> PAGEREF _Toc15520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AD2536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_Toc13836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3.4.3竞争策略</w:t>
          </w:r>
          <w:r>
            <w:tab/>
          </w:r>
          <w:r>
            <w:fldChar w:fldCharType="begin"/>
          </w:r>
          <w:r>
            <w:instrText xml:space="preserve"> PAGEREF _Toc13836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0CBE2F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_Toc6738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3.52025-2029年需求预测</w:t>
          </w:r>
          <w:r>
            <w:tab/>
          </w:r>
          <w:r>
            <w:fldChar w:fldCharType="begin"/>
          </w:r>
          <w:r>
            <w:instrText xml:space="preserve"> PAGEREF _Toc6738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BED40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_Toc8527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3.5.1公寓需求预测</w:t>
          </w:r>
          <w:r>
            <w:tab/>
          </w:r>
          <w:r>
            <w:fldChar w:fldCharType="begin"/>
          </w:r>
          <w:r>
            <w:instrText xml:space="preserve"> PAGEREF _Toc8527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0FBEBC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_Toc16536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3.5.2别墅需求预测</w:t>
          </w:r>
          <w:r>
            <w:tab/>
          </w:r>
          <w:r>
            <w:fldChar w:fldCharType="begin"/>
          </w:r>
          <w:r>
            <w:instrText xml:space="preserve"> PAGEREF _Toc16536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E5CF1A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_Toc5870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3.5.3风险提示</w:t>
          </w:r>
          <w:r>
            <w:tab/>
          </w:r>
          <w:r>
            <w:fldChar w:fldCharType="begin"/>
          </w:r>
          <w:r>
            <w:instrText xml:space="preserve"> PAGEREF _Toc5870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51471F9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_Toc17545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第4章项目选址与建设条件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_Toc17545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20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2DE88051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4.1项目选址分析</w:t>
          </w:r>
          <w:r>
            <w:tab/>
          </w:r>
          <w:r>
            <w:fldChar w:fldCharType="begin"/>
          </w:r>
          <w:r>
            <w:instrText xml:space="preserve"> PAGEREF _Toc597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48EFA5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_Toc11208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4.1.1地理坐标与行政区划</w:t>
          </w:r>
          <w:r>
            <w:tab/>
          </w:r>
          <w:r>
            <w:fldChar w:fldCharType="begin"/>
          </w:r>
          <w:r>
            <w:instrText xml:space="preserve"> PAGEREF _Toc11208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E8F56E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_Toc8925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4.1.2四至范围与用地红线</w:t>
          </w:r>
          <w:r>
            <w:tab/>
          </w:r>
          <w:r>
            <w:fldChar w:fldCharType="begin"/>
          </w:r>
          <w:r>
            <w:instrText xml:space="preserve"> PAGEREF _Toc8925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1B2D97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_Toc20356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4.1.3交通可达性</w:t>
          </w:r>
          <w:r>
            <w:tab/>
          </w:r>
          <w:r>
            <w:fldChar w:fldCharType="begin"/>
          </w:r>
          <w:r>
            <w:instrText xml:space="preserve"> PAGEREF _Toc20356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CE5DC1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_Toc3911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4.2自然条件</w:t>
          </w:r>
          <w:r>
            <w:tab/>
          </w:r>
          <w:r>
            <w:fldChar w:fldCharType="begin"/>
          </w:r>
          <w:r>
            <w:instrText xml:space="preserve"> PAGEREF _Toc3911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1E81DCA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_Toc19591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4.2.1地形地貌</w:t>
          </w:r>
          <w:r>
            <w:tab/>
          </w:r>
          <w:r>
            <w:fldChar w:fldCharType="begin"/>
          </w:r>
          <w:r>
            <w:instrText xml:space="preserve"> PAGEREF _Toc19591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3B322E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_Toc30238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4.2.2工程地质</w:t>
          </w:r>
          <w:r>
            <w:tab/>
          </w:r>
          <w:r>
            <w:fldChar w:fldCharType="begin"/>
          </w:r>
          <w:r>
            <w:instrText xml:space="preserve"> PAGEREF _Toc30238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A4A150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_Toc4234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4.2.3水文气象</w:t>
          </w:r>
          <w:r>
            <w:tab/>
          </w:r>
          <w:r>
            <w:fldChar w:fldCharType="begin"/>
          </w:r>
          <w:r>
            <w:instrText xml:space="preserve"> PAGEREF _Toc4234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0F641A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_Toc2595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4.2.4生态环境敏感区</w:t>
          </w:r>
          <w:r>
            <w:tab/>
          </w:r>
          <w:r>
            <w:fldChar w:fldCharType="begin"/>
          </w:r>
          <w:r>
            <w:instrText xml:space="preserve"> PAGEREF _Toc2595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95E7A6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_Toc22382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4.3基础设施现状与接入方案</w:t>
          </w:r>
          <w:r>
            <w:tab/>
          </w:r>
          <w:r>
            <w:fldChar w:fldCharType="begin"/>
          </w:r>
          <w:r>
            <w:instrText xml:space="preserve"> PAGEREF _Toc22382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E388D6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_Toc17207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4.3.1给排水</w:t>
          </w:r>
          <w:r>
            <w:tab/>
          </w:r>
          <w:r>
            <w:fldChar w:fldCharType="begin"/>
          </w:r>
          <w:r>
            <w:instrText xml:space="preserve"> PAGEREF _Toc17207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559455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_Toc16144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4.3.2电力</w:t>
          </w:r>
          <w:r>
            <w:tab/>
          </w:r>
          <w:r>
            <w:fldChar w:fldCharType="begin"/>
          </w:r>
          <w:r>
            <w:instrText xml:space="preserve"> PAGEREF _Toc16144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4E7C0E1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_Toc8022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4.3.3通信</w:t>
          </w:r>
          <w:r>
            <w:tab/>
          </w:r>
          <w:r>
            <w:fldChar w:fldCharType="begin"/>
          </w:r>
          <w:r>
            <w:instrText xml:space="preserve"> PAGEREF _Toc8022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48D03C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_Toc3783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4.3.4燃气</w:t>
          </w:r>
          <w:r>
            <w:tab/>
          </w:r>
          <w:r>
            <w:fldChar w:fldCharType="begin"/>
          </w:r>
          <w:r>
            <w:instrText xml:space="preserve"> PAGEREF _Toc3783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EBD75A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_Toc11420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4.3.5道路与竖向衔接</w:t>
          </w:r>
          <w:r>
            <w:tab/>
          </w:r>
          <w:r>
            <w:fldChar w:fldCharType="begin"/>
          </w:r>
          <w:r>
            <w:instrText xml:space="preserve"> PAGEREF _Toc11420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7FBF74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_Toc30674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4.4政策与规划符合性</w:t>
          </w:r>
          <w:r>
            <w:tab/>
          </w:r>
          <w:r>
            <w:fldChar w:fldCharType="begin"/>
          </w:r>
          <w:r>
            <w:instrText xml:space="preserve"> PAGEREF _Toc30674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BE3E1B6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_Toc11390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4.4.1国土空间规划</w:t>
          </w:r>
          <w:r>
            <w:tab/>
          </w:r>
          <w:r>
            <w:fldChar w:fldCharType="begin"/>
          </w:r>
          <w:r>
            <w:instrText xml:space="preserve"> PAGEREF _Toc11390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C10687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_Toc32322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4.4.2乡村振兴政策</w:t>
          </w:r>
          <w:r>
            <w:tab/>
          </w:r>
          <w:r>
            <w:fldChar w:fldCharType="begin"/>
          </w:r>
          <w:r>
            <w:instrText xml:space="preserve"> PAGEREF _Toc32322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0D63C50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_Toc24971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4.4.3环评预审意见</w:t>
          </w:r>
          <w:r>
            <w:tab/>
          </w:r>
          <w:r>
            <w:fldChar w:fldCharType="begin"/>
          </w:r>
          <w:r>
            <w:instrText xml:space="preserve"> PAGEREF _Toc24971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BAEF12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_Toc30242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4.5建设条件综合评价</w:t>
          </w:r>
          <w:r>
            <w:tab/>
          </w:r>
          <w:r>
            <w:fldChar w:fldCharType="begin"/>
          </w:r>
          <w:r>
            <w:instrText xml:space="preserve"> PAGEREF _Toc30242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E242A7C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_Toc25716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第5章项目建设方案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_Toc25716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23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5E0C0051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_Toc7914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5.1规划设计理念与策略</w:t>
          </w:r>
          <w:r>
            <w:tab/>
          </w:r>
          <w:r>
            <w:fldChar w:fldCharType="begin"/>
          </w:r>
          <w:r>
            <w:instrText xml:space="preserve"> PAGEREF _Toc7914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EC3E05A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5.1.1总体愿景</w:t>
          </w:r>
          <w:r>
            <w:tab/>
          </w:r>
          <w:r>
            <w:fldChar w:fldCharType="begin"/>
          </w:r>
          <w:r>
            <w:instrText xml:space="preserve"> PAGEREF _Toc565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EE00EF6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_Toc30592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5.1.2规划结构（“一轴两带三片多点”）</w:t>
          </w:r>
          <w:r>
            <w:tab/>
          </w:r>
          <w:r>
            <w:fldChar w:fldCharType="begin"/>
          </w:r>
          <w:r>
            <w:instrText xml:space="preserve"> PAGEREF _Toc30592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48A257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_Toc29834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5.1.3规划原则</w:t>
          </w:r>
          <w:r>
            <w:tab/>
          </w:r>
          <w:r>
            <w:fldChar w:fldCharType="begin"/>
          </w:r>
          <w:r>
            <w:instrText xml:space="preserve"> PAGEREF _Toc29834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E29F340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_Toc30552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5.2总体规划指标</w:t>
          </w:r>
          <w:r>
            <w:tab/>
          </w:r>
          <w:r>
            <w:fldChar w:fldCharType="begin"/>
          </w:r>
          <w:r>
            <w:instrText xml:space="preserve"> PAGEREF _Toc30552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2F3A4E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_Toc3870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5.3建筑设计</w:t>
          </w:r>
          <w:r>
            <w:tab/>
          </w:r>
          <w:r>
            <w:fldChar w:fldCharType="begin"/>
          </w:r>
          <w:r>
            <w:instrText xml:space="preserve"> PAGEREF _Toc3870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BF8A9D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_Toc32108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5.3.1公寓设计</w:t>
          </w:r>
          <w:r>
            <w:tab/>
          </w:r>
          <w:r>
            <w:fldChar w:fldCharType="begin"/>
          </w:r>
          <w:r>
            <w:instrText xml:space="preserve"> PAGEREF _Toc32108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0DE1DD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_Toc3857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5.3.2别墅设计</w:t>
          </w:r>
          <w:r>
            <w:tab/>
          </w:r>
          <w:r>
            <w:fldChar w:fldCharType="begin"/>
          </w:r>
          <w:r>
            <w:instrText xml:space="preserve"> PAGEREF _Toc3857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F695B3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_Toc3110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5.3.3商业及公共配套</w:t>
          </w:r>
          <w:r>
            <w:tab/>
          </w:r>
          <w:r>
            <w:fldChar w:fldCharType="begin"/>
          </w:r>
          <w:r>
            <w:instrText xml:space="preserve"> PAGEREF _Toc3110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16E676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_Toc26566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5.4结构设计</w:t>
          </w:r>
          <w:r>
            <w:tab/>
          </w:r>
          <w:r>
            <w:fldChar w:fldCharType="begin"/>
          </w:r>
          <w:r>
            <w:instrText xml:space="preserve"> PAGEREF _Toc26566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77BC549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_Toc24952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5.4.1设计标准</w:t>
          </w:r>
          <w:r>
            <w:tab/>
          </w:r>
          <w:r>
            <w:fldChar w:fldCharType="begin"/>
          </w:r>
          <w:r>
            <w:instrText xml:space="preserve"> PAGEREF _Toc24952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EC8D3C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_Toc32543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5.4.2结构体系</w:t>
          </w:r>
          <w:r>
            <w:tab/>
          </w:r>
          <w:r>
            <w:fldChar w:fldCharType="begin"/>
          </w:r>
          <w:r>
            <w:instrText xml:space="preserve"> PAGEREF _Toc32543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6720ED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_Toc13479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5.4.3装配式与减隔震</w:t>
          </w:r>
          <w:r>
            <w:tab/>
          </w:r>
          <w:r>
            <w:fldChar w:fldCharType="begin"/>
          </w:r>
          <w:r>
            <w:instrText xml:space="preserve"> PAGEREF _Toc13479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7845315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_Toc7305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5.5机电系统设计</w:t>
          </w:r>
          <w:r>
            <w:tab/>
          </w:r>
          <w:r>
            <w:fldChar w:fldCharType="begin"/>
          </w:r>
          <w:r>
            <w:instrText xml:space="preserve"> PAGEREF _Toc7305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F6DA5E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_Toc28577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5.5.1给排水</w:t>
          </w:r>
          <w:r>
            <w:tab/>
          </w:r>
          <w:r>
            <w:fldChar w:fldCharType="begin"/>
          </w:r>
          <w:r>
            <w:instrText xml:space="preserve"> PAGEREF _Toc28577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6AE7C5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_Toc10639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5.5.2暖通空调</w:t>
          </w:r>
          <w:r>
            <w:tab/>
          </w:r>
          <w:r>
            <w:fldChar w:fldCharType="begin"/>
          </w:r>
          <w:r>
            <w:instrText xml:space="preserve"> PAGEREF _Toc10639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6A5EA3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_Toc10197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5.5.3电气与智能化</w:t>
          </w:r>
          <w:r>
            <w:tab/>
          </w:r>
          <w:r>
            <w:fldChar w:fldCharType="begin"/>
          </w:r>
          <w:r>
            <w:instrText xml:space="preserve"> PAGEREF _Toc10197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3B854B9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_Toc6084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5.6绿色建筑与海绵城市</w:t>
          </w:r>
          <w:r>
            <w:tab/>
          </w:r>
          <w:r>
            <w:fldChar w:fldCharType="begin"/>
          </w:r>
          <w:r>
            <w:instrText xml:space="preserve"> PAGEREF _Toc6084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015893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_Toc31455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5.6.1绿色建筑二星级技术路线</w:t>
          </w:r>
          <w:r>
            <w:tab/>
          </w:r>
          <w:r>
            <w:fldChar w:fldCharType="begin"/>
          </w:r>
          <w:r>
            <w:instrText xml:space="preserve"> PAGEREF _Toc31455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828A45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_Toc8008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5.6.2海绵城市系统</w:t>
          </w:r>
          <w:r>
            <w:tab/>
          </w:r>
          <w:r>
            <w:fldChar w:fldCharType="begin"/>
          </w:r>
          <w:r>
            <w:instrText xml:space="preserve"> PAGEREF _Toc8008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CE3698C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_Toc21899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5.7康养与文旅配套设计</w:t>
          </w:r>
          <w:r>
            <w:tab/>
          </w:r>
          <w:r>
            <w:fldChar w:fldCharType="begin"/>
          </w:r>
          <w:r>
            <w:instrText xml:space="preserve"> PAGEREF _Toc21899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8288E4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_Toc25145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5.7.1院士工作站功能</w:t>
          </w:r>
          <w:r>
            <w:tab/>
          </w:r>
          <w:r>
            <w:fldChar w:fldCharType="begin"/>
          </w:r>
          <w:r>
            <w:instrText xml:space="preserve"> PAGEREF _Toc25145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FCE86A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_Toc8187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5.7.2网红打卡动线</w:t>
          </w:r>
          <w:r>
            <w:tab/>
          </w:r>
          <w:r>
            <w:fldChar w:fldCharType="begin"/>
          </w:r>
          <w:r>
            <w:instrText xml:space="preserve"> PAGEREF _Toc8187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791A40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_Toc9411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5.7.3无障碍设计</w:t>
          </w:r>
          <w:r>
            <w:tab/>
          </w:r>
          <w:r>
            <w:fldChar w:fldCharType="begin"/>
          </w:r>
          <w:r>
            <w:instrText xml:space="preserve"> PAGEREF _Toc9411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3EC46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_Toc24565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5.8BIM与数字化建造</w:t>
          </w:r>
          <w:r>
            <w:tab/>
          </w:r>
          <w:r>
            <w:fldChar w:fldCharType="begin"/>
          </w:r>
          <w:r>
            <w:instrText xml:space="preserve"> PAGEREF _Toc24565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8048A5D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_Toc1717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第6章节能、环保与碳中和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_Toc1717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28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6A88DF67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_Toc10913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6.1能耗基准与测算</w:t>
          </w:r>
          <w:r>
            <w:tab/>
          </w:r>
          <w:r>
            <w:fldChar w:fldCharType="begin"/>
          </w:r>
          <w:r>
            <w:instrText xml:space="preserve"> PAGEREF _Toc10913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451508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_Toc21191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6.1.1能源品种与年耗量</w:t>
          </w:r>
          <w:r>
            <w:tab/>
          </w:r>
          <w:r>
            <w:fldChar w:fldCharType="begin"/>
          </w:r>
          <w:r>
            <w:instrText xml:space="preserve"> PAGEREF _Toc21191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6C5B412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_Toc18756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6.1.2能耗强度对标</w:t>
          </w:r>
          <w:r>
            <w:tab/>
          </w:r>
          <w:r>
            <w:fldChar w:fldCharType="begin"/>
          </w:r>
          <w:r>
            <w:instrText xml:space="preserve"> PAGEREF _Toc18756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FB043E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_Toc22768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6.2节能技术措施</w:t>
          </w:r>
          <w:r>
            <w:tab/>
          </w:r>
          <w:r>
            <w:fldChar w:fldCharType="begin"/>
          </w:r>
          <w:r>
            <w:instrText xml:space="preserve"> PAGEREF _Toc22768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221FE6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_Toc20662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6.2.1围护结构</w:t>
          </w:r>
          <w:r>
            <w:tab/>
          </w:r>
          <w:r>
            <w:fldChar w:fldCharType="begin"/>
          </w:r>
          <w:r>
            <w:instrText xml:space="preserve"> PAGEREF _Toc20662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27DAB41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_Toc13431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6.2.2高效机电系统</w:t>
          </w:r>
          <w:r>
            <w:tab/>
          </w:r>
          <w:r>
            <w:fldChar w:fldCharType="begin"/>
          </w:r>
          <w:r>
            <w:instrText xml:space="preserve"> PAGEREF _Toc13431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14C8026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_Toc10662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6.2.3可再生能源</w:t>
          </w:r>
          <w:r>
            <w:tab/>
          </w:r>
          <w:r>
            <w:fldChar w:fldCharType="begin"/>
          </w:r>
          <w:r>
            <w:instrText xml:space="preserve"> PAGEREF _Toc10662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36D186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_Toc9140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6.3节水与水资源利用</w:t>
          </w:r>
          <w:r>
            <w:tab/>
          </w:r>
          <w:r>
            <w:fldChar w:fldCharType="begin"/>
          </w:r>
          <w:r>
            <w:instrText xml:space="preserve"> PAGEREF _Toc9140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5D10F7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_Toc14315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6.3.1用水量</w:t>
          </w:r>
          <w:r>
            <w:tab/>
          </w:r>
          <w:r>
            <w:fldChar w:fldCharType="begin"/>
          </w:r>
          <w:r>
            <w:instrText xml:space="preserve"> PAGEREF _Toc14315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BFBF6D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_Toc1679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6.3.2节水措施</w:t>
          </w:r>
          <w:r>
            <w:tab/>
          </w:r>
          <w:r>
            <w:fldChar w:fldCharType="begin"/>
          </w:r>
          <w:r>
            <w:instrText xml:space="preserve"> PAGEREF _Toc1679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9CC0684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_Toc373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6.4节材与绿色建材</w:t>
          </w:r>
          <w:r>
            <w:tab/>
          </w:r>
          <w:r>
            <w:fldChar w:fldCharType="begin"/>
          </w:r>
          <w:r>
            <w:instrText xml:space="preserve"> PAGEREF _Toc373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86A75F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_Toc577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6.5碳排放测算与达峰路径</w:t>
          </w:r>
          <w:r>
            <w:tab/>
          </w:r>
          <w:r>
            <w:fldChar w:fldCharType="begin"/>
          </w:r>
          <w:r>
            <w:instrText xml:space="preserve"> PAGEREF _Toc577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E581782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_Toc31123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6.5.1碳排放边界</w:t>
          </w:r>
          <w:r>
            <w:tab/>
          </w:r>
          <w:r>
            <w:fldChar w:fldCharType="begin"/>
          </w:r>
          <w:r>
            <w:instrText xml:space="preserve"> PAGEREF _Toc31123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4E5B0D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_Toc31723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6.5.2碳排放清单</w:t>
          </w:r>
          <w:r>
            <w:tab/>
          </w:r>
          <w:r>
            <w:fldChar w:fldCharType="begin"/>
          </w:r>
          <w:r>
            <w:instrText xml:space="preserve"> PAGEREF _Toc31723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7F8398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_Toc31662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6.5.3达峰与中和路线图</w:t>
          </w:r>
          <w:r>
            <w:tab/>
          </w:r>
          <w:r>
            <w:fldChar w:fldCharType="begin"/>
          </w:r>
          <w:r>
            <w:instrText xml:space="preserve"> PAGEREF _Toc31662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74789FC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_Toc26865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6.6环境保护措施</w:t>
          </w:r>
          <w:r>
            <w:tab/>
          </w:r>
          <w:r>
            <w:fldChar w:fldCharType="begin"/>
          </w:r>
          <w:r>
            <w:instrText xml:space="preserve"> PAGEREF _Toc26865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8070C52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_Toc6322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6.6.1施工期</w:t>
          </w:r>
          <w:r>
            <w:tab/>
          </w:r>
          <w:r>
            <w:fldChar w:fldCharType="begin"/>
          </w:r>
          <w:r>
            <w:instrText xml:space="preserve"> PAGEREF _Toc6322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427789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_Toc11081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6.6.2运营期</w:t>
          </w:r>
          <w:r>
            <w:tab/>
          </w:r>
          <w:r>
            <w:fldChar w:fldCharType="begin"/>
          </w:r>
          <w:r>
            <w:instrText xml:space="preserve"> PAGEREF _Toc11081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AFCCCA5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_Toc13478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6.7绿色施工与数字化管理</w:t>
          </w:r>
          <w:r>
            <w:tab/>
          </w:r>
          <w:r>
            <w:fldChar w:fldCharType="begin"/>
          </w:r>
          <w:r>
            <w:instrText xml:space="preserve"> PAGEREF _Toc13478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07BBC8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_Toc8472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6.8监测与验收计划</w:t>
          </w:r>
          <w:r>
            <w:tab/>
          </w:r>
          <w:r>
            <w:fldChar w:fldCharType="begin"/>
          </w:r>
          <w:r>
            <w:instrText xml:space="preserve"> PAGEREF _Toc8472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A692D98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_Toc7766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第7章投资估算与资金筹措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_Toc7766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31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37FD4ACF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_Toc2639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7.1投资估算范围与编制依据</w:t>
          </w:r>
          <w:r>
            <w:tab/>
          </w:r>
          <w:r>
            <w:fldChar w:fldCharType="begin"/>
          </w:r>
          <w:r>
            <w:instrText xml:space="preserve"> PAGEREF _Toc2639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75AC32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_Toc22776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7.1.1估算范围</w:t>
          </w:r>
          <w:r>
            <w:tab/>
          </w:r>
          <w:r>
            <w:fldChar w:fldCharType="begin"/>
          </w:r>
          <w:r>
            <w:instrText xml:space="preserve"> PAGEREF _Toc22776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6C7692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_Toc15406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7.1.2主要编制依据</w:t>
          </w:r>
          <w:r>
            <w:tab/>
          </w:r>
          <w:r>
            <w:fldChar w:fldCharType="begin"/>
          </w:r>
          <w:r>
            <w:instrText xml:space="preserve"> PAGEREF _Toc15406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B66E6E0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_Toc20522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7.2投资估算汇总</w:t>
          </w:r>
          <w:r>
            <w:tab/>
          </w:r>
          <w:r>
            <w:fldChar w:fldCharType="begin"/>
          </w:r>
          <w:r>
            <w:instrText xml:space="preserve"> PAGEREF _Toc20522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0DDE4DD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_Toc6608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7.3资金筹措方案</w:t>
          </w:r>
          <w:r>
            <w:tab/>
          </w:r>
          <w:r>
            <w:fldChar w:fldCharType="begin"/>
          </w:r>
          <w:r>
            <w:instrText xml:space="preserve"> PAGEREF _Toc6608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66C8EF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_Toc12482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7.3.1资金来源结构</w:t>
          </w:r>
          <w:r>
            <w:tab/>
          </w:r>
          <w:r>
            <w:fldChar w:fldCharType="begin"/>
          </w:r>
          <w:r>
            <w:instrText xml:space="preserve"> PAGEREF _Toc12482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F81741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_Toc16944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7.3.2借款还本付息计划（等额本金）</w:t>
          </w:r>
          <w:r>
            <w:tab/>
          </w:r>
          <w:r>
            <w:fldChar w:fldCharType="begin"/>
          </w:r>
          <w:r>
            <w:instrText xml:space="preserve"> PAGEREF _Toc16944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6CEB2F6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_Toc13640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7.4财务评价</w:t>
          </w:r>
          <w:r>
            <w:tab/>
          </w:r>
          <w:r>
            <w:fldChar w:fldCharType="begin"/>
          </w:r>
          <w:r>
            <w:instrText xml:space="preserve"> PAGEREF _Toc13640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E173D2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_Toc10059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7.4.1销售收入测算</w:t>
          </w:r>
          <w:r>
            <w:tab/>
          </w:r>
          <w:r>
            <w:fldChar w:fldCharType="begin"/>
          </w:r>
          <w:r>
            <w:instrText xml:space="preserve"> PAGEREF _Toc10059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2EC937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_Toc27409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7.4.2现金流量表（全部投资口径）</w:t>
          </w:r>
          <w:r>
            <w:tab/>
          </w:r>
          <w:r>
            <w:fldChar w:fldCharType="begin"/>
          </w:r>
          <w:r>
            <w:instrText xml:space="preserve"> PAGEREF _Toc27409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B32099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_Toc8003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7.4.3敏感性分析</w:t>
          </w:r>
          <w:r>
            <w:tab/>
          </w:r>
          <w:r>
            <w:fldChar w:fldCharType="begin"/>
          </w:r>
          <w:r>
            <w:instrText xml:space="preserve"> PAGEREF _Toc8003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0578492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_Toc23887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7.5资金监管与退出机制</w:t>
          </w:r>
          <w:r>
            <w:tab/>
          </w:r>
          <w:r>
            <w:fldChar w:fldCharType="begin"/>
          </w:r>
          <w:r>
            <w:instrText xml:space="preserve"> PAGEREF _Toc23887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EC409D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_Toc18356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7.5.1预售资金监管</w:t>
          </w:r>
          <w:r>
            <w:tab/>
          </w:r>
          <w:r>
            <w:fldChar w:fldCharType="begin"/>
          </w:r>
          <w:r>
            <w:instrText xml:space="preserve"> PAGEREF _Toc18356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21EC69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_Toc15769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7.5.2REITs退出预案</w:t>
          </w:r>
          <w:r>
            <w:tab/>
          </w:r>
          <w:r>
            <w:fldChar w:fldCharType="begin"/>
          </w:r>
          <w:r>
            <w:instrText xml:space="preserve"> PAGEREF _Toc15769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3087386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_Toc5275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第八章项目招投标与实施进度计划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_Toc5275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35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43AA2DBD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_Toc7605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8.1招标依据与原则</w:t>
          </w:r>
          <w:r>
            <w:tab/>
          </w:r>
          <w:r>
            <w:fldChar w:fldCharType="begin"/>
          </w:r>
          <w:r>
            <w:instrText xml:space="preserve"> PAGEREF _Toc7605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5554E6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_Toc28535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8.1.1法律法规</w:t>
          </w:r>
          <w:r>
            <w:tab/>
          </w:r>
          <w:r>
            <w:fldChar w:fldCharType="begin"/>
          </w:r>
          <w:r>
            <w:instrText xml:space="preserve"> PAGEREF _Toc28535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C94F33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_Toc11434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8.1.2招标原则</w:t>
          </w:r>
          <w:r>
            <w:tab/>
          </w:r>
          <w:r>
            <w:fldChar w:fldCharType="begin"/>
          </w:r>
          <w:r>
            <w:instrText xml:space="preserve"> PAGEREF _Toc11434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DAA146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_Toc12443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8.2招标范围与标段划分</w:t>
          </w:r>
          <w:r>
            <w:tab/>
          </w:r>
          <w:r>
            <w:fldChar w:fldCharType="begin"/>
          </w:r>
          <w:r>
            <w:instrText xml:space="preserve"> PAGEREF _Toc12443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B1D8231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_Toc14687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8.3招标组织形式与流程</w:t>
          </w:r>
          <w:r>
            <w:tab/>
          </w:r>
          <w:r>
            <w:fldChar w:fldCharType="begin"/>
          </w:r>
          <w:r>
            <w:instrText xml:space="preserve"> PAGEREF _Toc14687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5946D1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_Toc19387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8.3.1组织形式</w:t>
          </w:r>
          <w:r>
            <w:tab/>
          </w:r>
          <w:r>
            <w:fldChar w:fldCharType="begin"/>
          </w:r>
          <w:r>
            <w:instrText xml:space="preserve"> PAGEREF _Toc19387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06F47E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_Toc3935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8.3.2招标流程（关键节点甘特图）</w:t>
          </w:r>
          <w:r>
            <w:tab/>
          </w:r>
          <w:r>
            <w:fldChar w:fldCharType="begin"/>
          </w:r>
          <w:r>
            <w:instrText xml:space="preserve"> PAGEREF _Toc3935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5292F9C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_Toc4669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8.4招标方式及评标办法</w:t>
          </w:r>
          <w:r>
            <w:tab/>
          </w:r>
          <w:r>
            <w:fldChar w:fldCharType="begin"/>
          </w:r>
          <w:r>
            <w:instrText xml:space="preserve"> PAGEREF _Toc4669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812B5B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_Toc9839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8.4.1勘察设计总承包</w:t>
          </w:r>
          <w:r>
            <w:tab/>
          </w:r>
          <w:r>
            <w:fldChar w:fldCharType="begin"/>
          </w:r>
          <w:r>
            <w:instrText xml:space="preserve"> PAGEREF _Toc9839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FDFA451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_Toc16611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8.4.2施工总承包（EPC）</w:t>
          </w:r>
          <w:r>
            <w:tab/>
          </w:r>
          <w:r>
            <w:fldChar w:fldCharType="begin"/>
          </w:r>
          <w:r>
            <w:instrText xml:space="preserve"> PAGEREF _Toc16611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128F8F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_Toc9241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8.4.3监理</w:t>
          </w:r>
          <w:r>
            <w:tab/>
          </w:r>
          <w:r>
            <w:fldChar w:fldCharType="begin"/>
          </w:r>
          <w:r>
            <w:instrText xml:space="preserve"> PAGEREF _Toc9241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128FE15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_Toc31669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8.5合同模式与风险分配</w:t>
          </w:r>
          <w:r>
            <w:tab/>
          </w:r>
          <w:r>
            <w:fldChar w:fldCharType="begin"/>
          </w:r>
          <w:r>
            <w:instrText xml:space="preserve"> PAGEREF _Toc31669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4F1310A">
          <w:pPr>
            <w:pStyle w:val="11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_Toc26206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8.6项目实施进度</w:t>
          </w:r>
          <w:r>
            <w:rPr>
              <w:rFonts w:hint="eastAsia"/>
              <w:lang w:val="en-US" w:eastAsia="zh-CN"/>
            </w:rPr>
            <w:t>计划</w:t>
          </w:r>
          <w:r>
            <w:tab/>
          </w:r>
          <w:r>
            <w:fldChar w:fldCharType="begin"/>
          </w:r>
          <w:r>
            <w:instrText xml:space="preserve"> PAGEREF _Toc26206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6C3253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_Toc12891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8.6.1总体工期目标</w:t>
          </w:r>
          <w:r>
            <w:tab/>
          </w:r>
          <w:r>
            <w:fldChar w:fldCharType="begin"/>
          </w:r>
          <w:r>
            <w:instrText xml:space="preserve"> PAGEREF _Toc12891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C90A254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_Toc18731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8.6.2里程碑节点</w:t>
          </w:r>
          <w:r>
            <w:tab/>
          </w:r>
          <w:r>
            <w:fldChar w:fldCharType="begin"/>
          </w:r>
          <w:r>
            <w:instrText xml:space="preserve"> PAGEREF _Toc18731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3AFD3B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_Toc30801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8.6.3施工阶段详细横道图（可直接导入MSProject）</w:t>
          </w:r>
          <w:r>
            <w:tab/>
          </w:r>
          <w:r>
            <w:fldChar w:fldCharType="begin"/>
          </w:r>
          <w:r>
            <w:instrText xml:space="preserve"> PAGEREF _Toc30801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9D5AF1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_Toc9290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8.6.4进度保障措施</w:t>
          </w:r>
          <w:r>
            <w:tab/>
          </w:r>
          <w:r>
            <w:fldChar w:fldCharType="begin"/>
          </w:r>
          <w:r>
            <w:instrText xml:space="preserve"> PAGEREF _Toc9290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F0D7241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_Toc30609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8.7质量安全与文明施工</w:t>
          </w:r>
          <w:r>
            <w:tab/>
          </w:r>
          <w:r>
            <w:fldChar w:fldCharType="begin"/>
          </w:r>
          <w:r>
            <w:instrText xml:space="preserve"> PAGEREF _Toc30609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8718057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_Toc11735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8.8风险防控与应急</w:t>
          </w:r>
          <w:r>
            <w:tab/>
          </w:r>
          <w:r>
            <w:fldChar w:fldCharType="begin"/>
          </w:r>
          <w:r>
            <w:instrText xml:space="preserve"> PAGEREF _Toc11735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5F67DE9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_Toc6564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8.9廉政与合规</w:t>
          </w:r>
          <w:r>
            <w:tab/>
          </w:r>
          <w:r>
            <w:fldChar w:fldCharType="begin"/>
          </w:r>
          <w:r>
            <w:instrText xml:space="preserve"> PAGEREF _Toc6564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4CF9A1A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_Toc3473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第9章项目影响效果分析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_Toc3473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40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13D7D8EE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_Toc8769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9.1经济影响分析</w:t>
          </w:r>
          <w:r>
            <w:tab/>
          </w:r>
          <w:r>
            <w:fldChar w:fldCharType="begin"/>
          </w:r>
          <w:r>
            <w:instrText xml:space="preserve"> PAGEREF _Toc8769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F1257C9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_Toc3962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9.1.1直接经济效益</w:t>
          </w:r>
          <w:r>
            <w:tab/>
          </w:r>
          <w:r>
            <w:fldChar w:fldCharType="begin"/>
          </w:r>
          <w:r>
            <w:instrText xml:space="preserve"> PAGEREF _Toc3962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78D733A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_Toc4067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9.1.2间接经济效益</w:t>
          </w:r>
          <w:r>
            <w:tab/>
          </w:r>
          <w:r>
            <w:fldChar w:fldCharType="begin"/>
          </w:r>
          <w:r>
            <w:instrText xml:space="preserve"> PAGEREF _Toc4067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1C68A4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_Toc6302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9.1.3区域经济拉动</w:t>
          </w:r>
          <w:r>
            <w:tab/>
          </w:r>
          <w:r>
            <w:fldChar w:fldCharType="begin"/>
          </w:r>
          <w:r>
            <w:instrText xml:space="preserve"> PAGEREF _Toc6302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32D34B9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_Toc31222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9.2社会影响分析</w:t>
          </w:r>
          <w:r>
            <w:tab/>
          </w:r>
          <w:r>
            <w:fldChar w:fldCharType="begin"/>
          </w:r>
          <w:r>
            <w:instrText xml:space="preserve"> PAGEREF _Toc31222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3E6BF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_Toc22275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9.2.1居民收入与就业</w:t>
          </w:r>
          <w:r>
            <w:tab/>
          </w:r>
          <w:r>
            <w:fldChar w:fldCharType="begin"/>
          </w:r>
          <w:r>
            <w:instrText xml:space="preserve"> PAGEREF _Toc22275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5D38F2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_Toc8591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9.2.2乡村振兴与共同富裕</w:t>
          </w:r>
          <w:r>
            <w:tab/>
          </w:r>
          <w:r>
            <w:fldChar w:fldCharType="begin"/>
          </w:r>
          <w:r>
            <w:instrText xml:space="preserve"> PAGEREF _Toc8591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DD48C7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_Toc11779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9.2.3社会互适性</w:t>
          </w:r>
          <w:r>
            <w:tab/>
          </w:r>
          <w:r>
            <w:fldChar w:fldCharType="begin"/>
          </w:r>
          <w:r>
            <w:instrText xml:space="preserve"> PAGEREF _Toc11779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3E4B5E1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_Toc20686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9.3生态环境影响</w:t>
          </w:r>
          <w:r>
            <w:tab/>
          </w:r>
          <w:r>
            <w:fldChar w:fldCharType="begin"/>
          </w:r>
          <w:r>
            <w:instrText xml:space="preserve"> PAGEREF _Toc20686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BC73B1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_Toc10921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9.3.1施工期影响及缓解</w:t>
          </w:r>
          <w:r>
            <w:tab/>
          </w:r>
          <w:r>
            <w:fldChar w:fldCharType="begin"/>
          </w:r>
          <w:r>
            <w:instrText xml:space="preserve"> PAGEREF _Toc10921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843940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_Toc18004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9.3.2运营期影响</w:t>
          </w:r>
          <w:r>
            <w:tab/>
          </w:r>
          <w:r>
            <w:fldChar w:fldCharType="begin"/>
          </w:r>
          <w:r>
            <w:instrText xml:space="preserve"> PAGEREF _Toc18004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C4F9434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_Toc26568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9.4资源与能源利用效果</w:t>
          </w:r>
          <w:r>
            <w:tab/>
          </w:r>
          <w:r>
            <w:fldChar w:fldCharType="begin"/>
          </w:r>
          <w:r>
            <w:instrText xml:space="preserve"> PAGEREF _Toc26568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A5E499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_Toc5501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9.4.1资源利用效率</w:t>
          </w:r>
          <w:r>
            <w:tab/>
          </w:r>
          <w:r>
            <w:fldChar w:fldCharType="begin"/>
          </w:r>
          <w:r>
            <w:instrText xml:space="preserve"> PAGEREF _Toc5501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B871EA1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_Toc18398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9.4.2能源利用效率</w:t>
          </w:r>
          <w:r>
            <w:tab/>
          </w:r>
          <w:r>
            <w:fldChar w:fldCharType="begin"/>
          </w:r>
          <w:r>
            <w:instrText xml:space="preserve"> PAGEREF _Toc18398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5A4F01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_Toc26930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9.5碳中和评价</w:t>
          </w:r>
          <w:r>
            <w:tab/>
          </w:r>
          <w:r>
            <w:fldChar w:fldCharType="begin"/>
          </w:r>
          <w:r>
            <w:instrText xml:space="preserve"> PAGEREF _Toc26930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C79E8E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_Toc23299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9.5.1碳排放清单（边界：全生命周期）</w:t>
          </w:r>
          <w:r>
            <w:tab/>
          </w:r>
          <w:r>
            <w:fldChar w:fldCharType="begin"/>
          </w:r>
          <w:r>
            <w:instrText xml:space="preserve"> PAGEREF _Toc23299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2DEEC28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_Toc18068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9.5.2达峰与中和路线图</w:t>
          </w:r>
          <w:r>
            <w:tab/>
          </w:r>
          <w:r>
            <w:fldChar w:fldCharType="begin"/>
          </w:r>
          <w:r>
            <w:instrText xml:space="preserve"> PAGEREF _Toc18068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955274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_Toc14718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9.5.3碳资产管理</w:t>
          </w:r>
          <w:r>
            <w:tab/>
          </w:r>
          <w:r>
            <w:fldChar w:fldCharType="begin"/>
          </w:r>
          <w:r>
            <w:instrText xml:space="preserve"> PAGEREF _Toc14718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3A94FCB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_Toc5594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9.6风险与缓解措施</w:t>
          </w:r>
          <w:r>
            <w:tab/>
          </w:r>
          <w:r>
            <w:fldChar w:fldCharType="begin"/>
          </w:r>
          <w:r>
            <w:instrText xml:space="preserve"> PAGEREF _Toc5594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6A2EEDF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_Toc8105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9.7公众参与与信息公开</w:t>
          </w:r>
          <w:r>
            <w:tab/>
          </w:r>
          <w:r>
            <w:fldChar w:fldCharType="begin"/>
          </w:r>
          <w:r>
            <w:instrText xml:space="preserve"> PAGEREF _Toc8105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3492C0E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_Toc11012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9.8监测与后评估计划</w:t>
          </w:r>
          <w:r>
            <w:tab/>
          </w:r>
          <w:r>
            <w:fldChar w:fldCharType="begin"/>
          </w:r>
          <w:r>
            <w:instrText xml:space="preserve"> PAGEREF _Toc11012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51015C6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_Toc15949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第10章风险分析与应急预案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_Toc15949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45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5CA9F677">
          <w:pPr>
            <w:pStyle w:val="11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_Toc5467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10.1风险识别与分级</w:t>
          </w:r>
          <w:r>
            <w:tab/>
          </w:r>
          <w:r>
            <w:fldChar w:fldCharType="begin"/>
          </w:r>
          <w:r>
            <w:instrText xml:space="preserve"> PAGEREF _Toc5467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A4749D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_Toc2724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10.1.1风险清单</w:t>
          </w:r>
          <w:r>
            <w:tab/>
          </w:r>
          <w:r>
            <w:fldChar w:fldCharType="begin"/>
          </w:r>
          <w:r>
            <w:instrText xml:space="preserve"> PAGEREF _Toc2724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F54EDFD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_Toc29661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10.2重大风险情景分析与对策</w:t>
          </w:r>
          <w:r>
            <w:tab/>
          </w:r>
          <w:r>
            <w:fldChar w:fldCharType="begin"/>
          </w:r>
          <w:r>
            <w:instrText xml:space="preserve"> PAGEREF _Toc29661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F98D8DC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_Toc29600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10.2.1台风自然灾害情景</w:t>
          </w:r>
          <w:r>
            <w:tab/>
          </w:r>
          <w:r>
            <w:fldChar w:fldCharType="begin"/>
          </w:r>
          <w:r>
            <w:instrText xml:space="preserve"> PAGEREF _Toc29600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BA790B5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_Toc15869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10.2.2民宿政策收紧情景</w:t>
          </w:r>
          <w:r>
            <w:tab/>
          </w:r>
          <w:r>
            <w:fldChar w:fldCharType="begin"/>
          </w:r>
          <w:r>
            <w:instrText xml:space="preserve"> PAGEREF _Toc15869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55CE90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_Toc20006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10.2.3销售去化不及预期情景</w:t>
          </w:r>
          <w:r>
            <w:tab/>
          </w:r>
          <w:r>
            <w:fldChar w:fldCharType="begin"/>
          </w:r>
          <w:r>
            <w:instrText xml:space="preserve"> PAGEREF _Toc20006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32B686B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_Toc11100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10.3风险管控体系</w:t>
          </w:r>
          <w:r>
            <w:tab/>
          </w:r>
          <w:r>
            <w:fldChar w:fldCharType="begin"/>
          </w:r>
          <w:r>
            <w:instrText xml:space="preserve"> PAGEREF _Toc11100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15FC886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_Toc6234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10.3.1组织体系</w:t>
          </w:r>
          <w:r>
            <w:tab/>
          </w:r>
          <w:r>
            <w:fldChar w:fldCharType="begin"/>
          </w:r>
          <w:r>
            <w:instrText xml:space="preserve"> PAGEREF _Toc6234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799971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_Toc31341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10.3.2风险管理流程</w:t>
          </w:r>
          <w:r>
            <w:tab/>
          </w:r>
          <w:r>
            <w:fldChar w:fldCharType="begin"/>
          </w:r>
          <w:r>
            <w:instrText xml:space="preserve"> PAGEREF _Toc31341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F5964A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_Toc29756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10.3.3资金风险专项</w:t>
          </w:r>
          <w:r>
            <w:tab/>
          </w:r>
          <w:r>
            <w:fldChar w:fldCharType="begin"/>
          </w:r>
          <w:r>
            <w:instrText xml:space="preserve"> PAGEREF _Toc29756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229CBF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_Toc5413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10.4应急预案体系</w:t>
          </w:r>
          <w:r>
            <w:tab/>
          </w:r>
          <w:r>
            <w:fldChar w:fldCharType="begin"/>
          </w:r>
          <w:r>
            <w:instrText xml:space="preserve"> PAGEREF _Toc5413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B6F1E9A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_Toc31770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10.4.1应急组织与职责</w:t>
          </w:r>
          <w:r>
            <w:tab/>
          </w:r>
          <w:r>
            <w:fldChar w:fldCharType="begin"/>
          </w:r>
          <w:r>
            <w:instrText xml:space="preserve"> PAGEREF _Toc31770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BC3FDEB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_Toc19483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10.4.2分级响应机制</w:t>
          </w:r>
          <w:r>
            <w:tab/>
          </w:r>
          <w:r>
            <w:fldChar w:fldCharType="begin"/>
          </w:r>
          <w:r>
            <w:instrText xml:space="preserve"> PAGEREF _Toc19483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215359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_Toc26534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10.4.3应急资源清单</w:t>
          </w:r>
          <w:r>
            <w:tab/>
          </w:r>
          <w:r>
            <w:fldChar w:fldCharType="begin"/>
          </w:r>
          <w:r>
            <w:instrText xml:space="preserve"> PAGEREF _Toc26534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57FD854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_Toc25549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10.4.4专项应急预案（摘要）</w:t>
          </w:r>
          <w:r>
            <w:tab/>
          </w:r>
          <w:r>
            <w:fldChar w:fldCharType="begin"/>
          </w:r>
          <w:r>
            <w:instrText xml:space="preserve"> PAGEREF _Toc25549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2CD706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_Toc28339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10.5保险与转移工具</w:t>
          </w:r>
          <w:r>
            <w:tab/>
          </w:r>
          <w:r>
            <w:fldChar w:fldCharType="begin"/>
          </w:r>
          <w:r>
            <w:instrText xml:space="preserve"> PAGEREF _Toc28339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624EFFD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_Toc19681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10.6风险监测与更新</w:t>
          </w:r>
          <w:r>
            <w:tab/>
          </w:r>
          <w:r>
            <w:fldChar w:fldCharType="begin"/>
          </w:r>
          <w:r>
            <w:instrText xml:space="preserve"> PAGEREF _Toc19681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B9AC2CB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_Toc32486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10.7结论与建议</w:t>
          </w:r>
          <w:r>
            <w:tab/>
          </w:r>
          <w:r>
            <w:fldChar w:fldCharType="begin"/>
          </w:r>
          <w:r>
            <w:instrText xml:space="preserve"> PAGEREF _Toc32486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5F475F9">
          <w:pPr>
            <w:pStyle w:val="11"/>
            <w:tabs>
              <w:tab w:val="right" w:leader="dot" w:pos="8706"/>
            </w:tabs>
            <w:rPr>
              <w:b/>
              <w:bCs/>
            </w:rPr>
          </w:pP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HYPERLINK \l _Toc26523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rFonts w:hint="eastAsia"/>
              <w:b/>
              <w:bCs/>
            </w:rPr>
            <w:t>第11章结论与建议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_Toc26523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48</w:t>
          </w:r>
          <w:r>
            <w:rPr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fldChar w:fldCharType="end"/>
          </w:r>
        </w:p>
        <w:p w14:paraId="461A17FA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_Toc17373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11.1综合结论</w:t>
          </w:r>
          <w:r>
            <w:tab/>
          </w:r>
          <w:r>
            <w:fldChar w:fldCharType="begin"/>
          </w:r>
          <w:r>
            <w:instrText xml:space="preserve"> PAGEREF _Toc17373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067F4D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_Toc29669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11.1.1技术可行性</w:t>
          </w:r>
          <w:r>
            <w:tab/>
          </w:r>
          <w:r>
            <w:fldChar w:fldCharType="begin"/>
          </w:r>
          <w:r>
            <w:instrText xml:space="preserve"> PAGEREF _Toc29669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C54CBF1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_Toc15767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11.1.2经济合理性</w:t>
          </w:r>
          <w:r>
            <w:tab/>
          </w:r>
          <w:r>
            <w:fldChar w:fldCharType="begin"/>
          </w:r>
          <w:r>
            <w:instrText xml:space="preserve"> PAGEREF _Toc15767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351828D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_Toc6800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11.1.3环境友好性</w:t>
          </w:r>
          <w:r>
            <w:tab/>
          </w:r>
          <w:r>
            <w:fldChar w:fldCharType="begin"/>
          </w:r>
          <w:r>
            <w:instrText xml:space="preserve"> PAGEREF _Toc6800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CE2A513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_Toc16170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11.1.4社会效益</w:t>
          </w:r>
          <w:r>
            <w:tab/>
          </w:r>
          <w:r>
            <w:fldChar w:fldCharType="begin"/>
          </w:r>
          <w:r>
            <w:instrText xml:space="preserve"> PAGEREF _Toc16170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13F9FB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_Toc8640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11.1.5风险可控性</w:t>
          </w:r>
          <w:r>
            <w:tab/>
          </w:r>
          <w:r>
            <w:fldChar w:fldCharType="begin"/>
          </w:r>
          <w:r>
            <w:instrText xml:space="preserve"> PAGEREF _Toc8640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752C599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_Toc16384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11.2政策诉求与建议</w:t>
          </w:r>
          <w:r>
            <w:tab/>
          </w:r>
          <w:r>
            <w:fldChar w:fldCharType="begin"/>
          </w:r>
          <w:r>
            <w:instrText xml:space="preserve"> PAGEREF _Toc16384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8C7F4F7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_Toc11684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11.2.1对政府（省、市、县）</w:t>
          </w:r>
          <w:r>
            <w:tab/>
          </w:r>
          <w:r>
            <w:fldChar w:fldCharType="begin"/>
          </w:r>
          <w:r>
            <w:instrText xml:space="preserve"> PAGEREF _Toc11684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E1BFCEF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_Toc31803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11.2.2对金融机构</w:t>
          </w:r>
          <w:r>
            <w:tab/>
          </w:r>
          <w:r>
            <w:fldChar w:fldCharType="begin"/>
          </w:r>
          <w:r>
            <w:instrText xml:space="preserve"> PAGEREF _Toc31803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0DEDEA9E">
          <w:pPr>
            <w:pStyle w:val="10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_Toc14304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11.2.3对投资方（REITs/基金）</w:t>
          </w:r>
          <w:r>
            <w:tab/>
          </w:r>
          <w:r>
            <w:fldChar w:fldCharType="begin"/>
          </w:r>
          <w:r>
            <w:instrText xml:space="preserve"> PAGEREF _Toc14304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9DE9C95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_Toc1257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11.3实施策略与行动清单</w:t>
          </w:r>
          <w:r>
            <w:tab/>
          </w:r>
          <w:r>
            <w:fldChar w:fldCharType="begin"/>
          </w:r>
          <w:r>
            <w:instrText xml:space="preserve"> PAGEREF _Toc1257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CF666B8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_Toc31571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11.4后续工作与持续改进</w:t>
          </w:r>
          <w:r>
            <w:tab/>
          </w:r>
          <w:r>
            <w:fldChar w:fldCharType="begin"/>
          </w:r>
          <w:r>
            <w:instrText xml:space="preserve"> PAGEREF _Toc31571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12D4860">
          <w:pPr>
            <w:pStyle w:val="12"/>
            <w:tabs>
              <w:tab w:val="right" w:leader="dot" w:pos="87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_Toc10035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11.5最终结论</w:t>
          </w:r>
          <w:r>
            <w:tab/>
          </w:r>
          <w:r>
            <w:fldChar w:fldCharType="begin"/>
          </w:r>
          <w:r>
            <w:instrText xml:space="preserve"> PAGEREF _Toc10035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D174871">
          <w:pPr>
            <w:rPr>
              <w:rFonts w:hint="eastAsia" w:ascii="Times New Roman" w:hAnsi="Times New Roman" w:eastAsia="宋体" w:cs="Times New Roman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</w:rPr>
            <w:fldChar w:fldCharType="end"/>
          </w:r>
        </w:p>
      </w:sdtContent>
    </w:sdt>
    <w:p w14:paraId="6718A0F8"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400" w:header="851" w:footer="992" w:gutter="0"/>
          <w:cols w:space="720" w:num="1"/>
          <w:docGrid w:type="lines" w:linePitch="312" w:charSpace="0"/>
        </w:sectPr>
      </w:pPr>
    </w:p>
    <w:p w14:paraId="646381BD">
      <w:pPr>
        <w:rPr>
          <w:rFonts w:hint="eastAsia"/>
        </w:rPr>
      </w:pPr>
    </w:p>
    <w:p w14:paraId="2A1813CC">
      <w:pPr>
        <w:pStyle w:val="2"/>
        <w:bidi w:val="0"/>
        <w:rPr>
          <w:rFonts w:hint="eastAsia"/>
        </w:rPr>
      </w:pPr>
      <w:bookmarkStart w:id="0" w:name="_Toc14778"/>
      <w:r>
        <w:rPr>
          <w:rFonts w:hint="eastAsia"/>
        </w:rPr>
        <w:t>第1章项目总论</w:t>
      </w:r>
      <w:bookmarkEnd w:id="0"/>
    </w:p>
    <w:p w14:paraId="0FA10D44">
      <w:pPr>
        <w:pStyle w:val="3"/>
        <w:bidi w:val="0"/>
        <w:rPr>
          <w:rFonts w:hint="eastAsia"/>
        </w:rPr>
      </w:pPr>
      <w:bookmarkStart w:id="1" w:name="_Toc6807"/>
      <w:r>
        <w:rPr>
          <w:rFonts w:hint="eastAsia"/>
        </w:rPr>
        <w:t>1.1项目概况</w:t>
      </w:r>
      <w:bookmarkEnd w:id="1"/>
    </w:p>
    <w:p w14:paraId="36A9D067">
      <w:pPr>
        <w:pStyle w:val="4"/>
        <w:bidi w:val="0"/>
        <w:rPr>
          <w:rFonts w:hint="eastAsia"/>
        </w:rPr>
      </w:pPr>
      <w:bookmarkStart w:id="2" w:name="_Toc7287"/>
      <w:r>
        <w:rPr>
          <w:rFonts w:hint="eastAsia"/>
        </w:rPr>
        <w:t>1.1.1项目名称及由来</w:t>
      </w:r>
      <w:bookmarkEnd w:id="2"/>
    </w:p>
    <w:p w14:paraId="59E76467">
      <w:pPr>
        <w:rPr>
          <w:rFonts w:hint="eastAsia"/>
        </w:rPr>
      </w:pPr>
      <w:r>
        <w:rPr>
          <w:rFonts w:hint="eastAsia"/>
        </w:rPr>
        <w:t>（1）项目名称：</w:t>
      </w:r>
      <w:r>
        <w:rPr>
          <w:rFonts w:hint="eastAsia"/>
          <w:lang w:eastAsia="zh-CN"/>
        </w:rPr>
        <w:t>曜金台</w:t>
      </w:r>
      <w:r>
        <w:rPr>
          <w:rFonts w:hint="eastAsia"/>
        </w:rPr>
        <w:t>。</w:t>
      </w:r>
    </w:p>
    <w:p w14:paraId="4BC947CD">
      <w:pPr>
        <w:rPr>
          <w:rFonts w:hint="eastAsia"/>
        </w:rPr>
      </w:pPr>
      <w:r>
        <w:rPr>
          <w:rFonts w:hint="eastAsia"/>
        </w:rPr>
        <w:t>（2）命名释义：</w:t>
      </w:r>
    </w:p>
    <w:p w14:paraId="4FA9AADB">
      <w:pPr>
        <w:rPr>
          <w:rFonts w:hint="eastAsia"/>
        </w:rPr>
      </w:pPr>
      <w:r>
        <w:rPr>
          <w:rFonts w:hint="eastAsia"/>
        </w:rPr>
        <w:t>　“</w:t>
      </w:r>
      <w:r>
        <w:rPr>
          <w:rFonts w:hint="eastAsia"/>
          <w:lang w:val="en-US" w:eastAsia="zh-CN"/>
        </w:rPr>
        <w:t>曜</w:t>
      </w:r>
      <w:r>
        <w:rPr>
          <w:rFonts w:hint="eastAsia"/>
        </w:rPr>
        <w:t>”寓意山海辉映、城市名片；“金”象征投资价值与品质匠心；“台”呼应地块半山地貌与观景平台形态。</w:t>
      </w:r>
    </w:p>
    <w:p w14:paraId="269097BE">
      <w:pPr>
        <w:rPr>
          <w:rFonts w:hint="eastAsia"/>
        </w:rPr>
      </w:pPr>
      <w:r>
        <w:rPr>
          <w:rFonts w:hint="eastAsia"/>
        </w:rPr>
        <w:t>（3）项目由来：</w:t>
      </w:r>
    </w:p>
    <w:p w14:paraId="1CE5F6AF"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color w:val="FF0000"/>
        </w:rPr>
        <w:t>2023年12月，深圳大智科技有限公司</w:t>
      </w:r>
      <w:r>
        <w:rPr>
          <w:rFonts w:hint="eastAsia"/>
          <w:color w:val="FF0000"/>
          <w:lang w:val="en-US" w:eastAsia="zh-CN"/>
        </w:rPr>
        <w:t>自有土地</w:t>
      </w:r>
      <w:r>
        <w:rPr>
          <w:rFonts w:hint="eastAsia"/>
          <w:color w:val="FF0000"/>
        </w:rPr>
        <w:t>南澳县深澳镇走马埔村32209.38㎡（48.314亩）国有建设用地使用权</w:t>
      </w:r>
      <w:r>
        <w:rPr>
          <w:rFonts w:hint="eastAsia"/>
        </w:rPr>
        <w:t>；202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年3月，</w:t>
      </w:r>
      <w:r>
        <w:rPr>
          <w:rFonts w:hint="eastAsia"/>
          <w:lang w:val="en-US" w:eastAsia="zh-CN"/>
        </w:rPr>
        <w:t>深圳瑞捷技术股份有限公司</w:t>
      </w:r>
      <w:r>
        <w:rPr>
          <w:rFonts w:hint="eastAsia"/>
        </w:rPr>
        <w:t>与深圳大智签署《全过程开发管理协议》，启动可研编制。</w:t>
      </w:r>
      <w:bookmarkStart w:id="195" w:name="_GoBack"/>
      <w:bookmarkEnd w:id="195"/>
    </w:p>
    <w:p w14:paraId="6A6EFA57">
      <w:pPr>
        <w:pStyle w:val="4"/>
        <w:bidi w:val="0"/>
        <w:rPr>
          <w:rFonts w:hint="eastAsia"/>
        </w:rPr>
      </w:pPr>
      <w:bookmarkStart w:id="3" w:name="_Toc413"/>
      <w:r>
        <w:rPr>
          <w:rFonts w:hint="eastAsia"/>
        </w:rPr>
        <w:t>1.1.2项目位置与交通可达性</w:t>
      </w:r>
      <w:bookmarkEnd w:id="3"/>
    </w:p>
    <w:p w14:paraId="1615696C">
      <w:pPr>
        <w:rPr>
          <w:rFonts w:hint="eastAsia"/>
        </w:rPr>
      </w:pPr>
      <w:r>
        <w:rPr>
          <w:rFonts w:hint="eastAsia"/>
        </w:rPr>
        <w:t>（1）地理坐标</w:t>
      </w:r>
    </w:p>
    <w:p w14:paraId="27EED8BC">
      <w:pPr>
        <w:rPr>
          <w:rFonts w:hint="eastAsia"/>
        </w:rPr>
      </w:pPr>
      <w:r>
        <w:rPr>
          <w:rFonts w:hint="eastAsia"/>
        </w:rPr>
        <w:t>　中心坐标：东经117°08′34″，北纬23°26′12″。</w:t>
      </w:r>
    </w:p>
    <w:p w14:paraId="054E1DF7">
      <w:pPr>
        <w:rPr>
          <w:rFonts w:hint="eastAsia"/>
        </w:rPr>
      </w:pPr>
      <w:r>
        <w:rPr>
          <w:rFonts w:hint="eastAsia"/>
        </w:rPr>
        <w:t>（2）四至范围</w:t>
      </w:r>
    </w:p>
    <w:p w14:paraId="1A8EB46C">
      <w:pPr>
        <w:rPr>
          <w:rFonts w:hint="eastAsia"/>
        </w:rPr>
      </w:pPr>
      <w:r>
        <w:rPr>
          <w:rFonts w:hint="eastAsia"/>
        </w:rPr>
        <w:t>　东至环岛路红线，西接走马埔村林地，南邻七彩蚝田景观带，北靠山体自然坡地（详见图1-1）。</w:t>
      </w:r>
    </w:p>
    <w:p w14:paraId="05006BDF">
      <w:pPr>
        <w:rPr>
          <w:rFonts w:hint="eastAsia"/>
        </w:rPr>
      </w:pPr>
      <w:r>
        <w:rPr>
          <w:rFonts w:hint="eastAsia"/>
        </w:rPr>
        <w:t>（3）交通条件</w:t>
      </w:r>
    </w:p>
    <w:p w14:paraId="6BE1717F">
      <w:pPr>
        <w:rPr>
          <w:rFonts w:hint="eastAsia"/>
        </w:rPr>
      </w:pPr>
      <w:r>
        <w:rPr>
          <w:rFonts w:hint="eastAsia"/>
        </w:rPr>
        <w:t>　1.陆路：距沈海高速云澳互通15km；环岛路拓宽工程（2025年底竣工）后至后宅镇车程12min。</w:t>
      </w:r>
    </w:p>
    <w:p w14:paraId="408F6883">
      <w:pPr>
        <w:rPr>
          <w:rFonts w:hint="eastAsia"/>
        </w:rPr>
      </w:pPr>
      <w:r>
        <w:rPr>
          <w:rFonts w:hint="eastAsia"/>
        </w:rPr>
        <w:t>　2.航空：潮汕国际机场航线48条，旺季每日12班机场大巴直达南澳县。</w:t>
      </w:r>
    </w:p>
    <w:p w14:paraId="4CF75842">
      <w:pPr>
        <w:rPr>
          <w:rFonts w:hint="eastAsia"/>
        </w:rPr>
        <w:sectPr>
          <w:pgSz w:w="11906" w:h="16838"/>
          <w:pgMar w:top="1440" w:right="1800" w:bottom="1440" w:left="14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　3.码头：后宅港游艇码头扩建后可停泊200艘60英尺级游艇，距项目8km。</w:t>
      </w:r>
    </w:p>
    <w:p w14:paraId="03798870">
      <w:pPr>
        <w:rPr>
          <w:rFonts w:hint="eastAsia"/>
        </w:rPr>
      </w:pPr>
    </w:p>
    <w:p w14:paraId="511B61A8">
      <w:pPr>
        <w:rPr>
          <w:rFonts w:hint="eastAsia"/>
        </w:rPr>
      </w:pPr>
      <w:r>
        <w:rPr>
          <w:rFonts w:hint="eastAsia"/>
        </w:rPr>
        <w:t>图1-1项目区位及四至图</w:t>
      </w:r>
    </w:p>
    <w:p w14:paraId="5EF52241">
      <w:pPr>
        <w:ind w:left="420" w:leftChars="-400" w:hanging="1260" w:hangingChars="600"/>
        <w:sectPr>
          <w:pgSz w:w="23811" w:h="16838" w:orient="landscape"/>
          <w:pgMar w:top="1400" w:right="1440" w:bottom="1800" w:left="144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14439265" cy="572770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39265" cy="57277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0D91DA6">
      <w:pPr>
        <w:ind w:left="420" w:leftChars="-400" w:hanging="1260" w:hangingChars="600"/>
        <w:rPr>
          <w:rFonts w:hint="eastAsia"/>
        </w:rPr>
      </w:pPr>
    </w:p>
    <w:p w14:paraId="3C51F74D">
      <w:pPr>
        <w:pStyle w:val="4"/>
        <w:bidi w:val="0"/>
        <w:rPr>
          <w:rFonts w:hint="eastAsia"/>
        </w:rPr>
      </w:pPr>
      <w:bookmarkStart w:id="4" w:name="_Toc18758"/>
      <w:r>
        <w:rPr>
          <w:rFonts w:hint="eastAsia"/>
        </w:rPr>
        <w:t>1.1.3建设目标与愿景</w:t>
      </w:r>
      <w:bookmarkEnd w:id="4"/>
    </w:p>
    <w:p w14:paraId="4EE4419D">
      <w:pPr>
        <w:rPr>
          <w:rFonts w:hint="eastAsia"/>
        </w:rPr>
      </w:pPr>
      <w:r>
        <w:rPr>
          <w:rFonts w:hint="eastAsia"/>
        </w:rPr>
        <w:t>（1）总体目标</w:t>
      </w:r>
    </w:p>
    <w:p w14:paraId="1F984EF0">
      <w:pPr>
        <w:rPr>
          <w:rFonts w:hint="eastAsia"/>
        </w:rPr>
      </w:pPr>
      <w:r>
        <w:rPr>
          <w:rFonts w:hint="eastAsia"/>
        </w:rPr>
        <w:t>　打造“南澳岛半山海景豪宅标杆”，成为南中国滨海旅居目的地TOP3。</w:t>
      </w:r>
    </w:p>
    <w:p w14:paraId="4FE3FFC6">
      <w:pPr>
        <w:rPr>
          <w:rFonts w:hint="eastAsia"/>
        </w:rPr>
      </w:pPr>
      <w:r>
        <w:rPr>
          <w:rFonts w:hint="eastAsia"/>
        </w:rPr>
        <w:t>（2）分阶段目标</w:t>
      </w:r>
    </w:p>
    <w:p w14:paraId="4ED4B485">
      <w:pPr>
        <w:rPr>
          <w:rFonts w:hint="eastAsia"/>
        </w:rPr>
      </w:pPr>
      <w:r>
        <w:rPr>
          <w:rFonts w:hint="eastAsia"/>
        </w:rPr>
        <w:t>　•2026年：首批公寓交付并实现80%开业率；</w:t>
      </w:r>
    </w:p>
    <w:p w14:paraId="6E9FFF4A">
      <w:pPr>
        <w:rPr>
          <w:rFonts w:hint="eastAsia"/>
        </w:rPr>
      </w:pPr>
      <w:r>
        <w:rPr>
          <w:rFonts w:hint="eastAsia"/>
        </w:rPr>
        <w:t>　•2028年：整盘交付，入住率90%，年接待游客10万人次；</w:t>
      </w:r>
    </w:p>
    <w:p w14:paraId="6D6D12F2">
      <w:pPr>
        <w:rPr>
          <w:rFonts w:hint="eastAsia"/>
        </w:rPr>
      </w:pPr>
      <w:r>
        <w:rPr>
          <w:rFonts w:hint="eastAsia"/>
        </w:rPr>
        <w:t>　•</w:t>
      </w:r>
      <w:r>
        <w:rPr>
          <w:rFonts w:hint="eastAsia"/>
          <w:color w:val="0BB861"/>
          <w:u w:val="single"/>
        </w:rPr>
        <w:t>2030年：项目整体进入REITs退出阶段，资产估值≥15亿元。</w:t>
      </w:r>
    </w:p>
    <w:p w14:paraId="65071568">
      <w:pPr>
        <w:rPr>
          <w:rFonts w:hint="eastAsia"/>
        </w:rPr>
      </w:pPr>
      <w:r>
        <w:rPr>
          <w:rFonts w:hint="eastAsia"/>
        </w:rPr>
        <w:t>（3）愿景口号</w:t>
      </w:r>
    </w:p>
    <w:p w14:paraId="7A35152B">
      <w:pPr>
        <w:rPr>
          <w:rFonts w:hint="eastAsia"/>
        </w:rPr>
      </w:pPr>
      <w:r>
        <w:rPr>
          <w:rFonts w:hint="eastAsia"/>
        </w:rPr>
        <w:t>　“半山上，大海前，一座会呼吸的度假资产。”</w:t>
      </w:r>
    </w:p>
    <w:p w14:paraId="4CA82FB6">
      <w:pPr>
        <w:pStyle w:val="4"/>
        <w:bidi w:val="0"/>
        <w:rPr>
          <w:rFonts w:hint="eastAsia"/>
        </w:rPr>
      </w:pPr>
      <w:bookmarkStart w:id="5" w:name="_Toc9899"/>
      <w:r>
        <w:rPr>
          <w:rFonts w:hint="eastAsia"/>
        </w:rPr>
        <w:t>1.1.4主要经济技术指标</w:t>
      </w:r>
      <w:bookmarkEnd w:id="5"/>
    </w:p>
    <w:p w14:paraId="4CC1F2B4">
      <w:pPr>
        <w:rPr>
          <w:rFonts w:hint="eastAsia"/>
        </w:rPr>
      </w:pPr>
      <w:r>
        <w:rPr>
          <w:rFonts w:hint="eastAsia"/>
        </w:rPr>
        <w:t>表1-1项目综合技术经济指标表（最终批复版）</w:t>
      </w:r>
    </w:p>
    <w:tbl>
      <w:tblPr>
        <w:tblStyle w:val="14"/>
        <w:tblW w:w="83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879"/>
        <w:gridCol w:w="1021"/>
        <w:gridCol w:w="1341"/>
        <w:gridCol w:w="3054"/>
      </w:tblGrid>
      <w:tr w14:paraId="20DA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267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353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34D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D54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数值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972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F9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E33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E29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7E0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A28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B5A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约48.314亩</w:t>
            </w:r>
          </w:p>
        </w:tc>
      </w:tr>
      <w:tr w14:paraId="0B7F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0F5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76E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A8C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9C4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66087.06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5D3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计容46620.29㎡</w:t>
            </w:r>
          </w:p>
        </w:tc>
      </w:tr>
      <w:tr w14:paraId="3D44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2D0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319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公寓建筑面积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0F2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259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069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3栋8F</w:t>
            </w:r>
          </w:p>
        </w:tc>
      </w:tr>
      <w:tr w14:paraId="5EC3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D41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C19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别墅建筑面积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4B4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680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F15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83套联排/叠拼</w:t>
            </w:r>
          </w:p>
        </w:tc>
      </w:tr>
      <w:tr w14:paraId="45F8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45B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660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商业及配套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CD5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E00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A43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含会所、底商、院士站</w:t>
            </w:r>
          </w:p>
        </w:tc>
      </w:tr>
      <w:tr w14:paraId="4898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EE8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620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F5D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1DB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4E0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≤1.49</w:t>
            </w:r>
          </w:p>
        </w:tc>
      </w:tr>
      <w:tr w14:paraId="2423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4D5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B8D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78F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89E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537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≤40%</w:t>
            </w:r>
          </w:p>
        </w:tc>
      </w:tr>
      <w:tr w14:paraId="449D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415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11E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EB4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0D3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3D6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≥25%</w:t>
            </w:r>
          </w:p>
        </w:tc>
      </w:tr>
      <w:tr w14:paraId="5939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DF9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AE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机动车停车位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8D4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177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86F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地下385，地上68</w:t>
            </w:r>
          </w:p>
        </w:tc>
      </w:tr>
      <w:tr w14:paraId="2A1D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BA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B04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43E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1F7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D52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公寓318，别墅83</w:t>
            </w:r>
          </w:p>
        </w:tc>
      </w:tr>
      <w:tr w14:paraId="3BCE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759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4F2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F37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7C5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45337.86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C58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详见第7章</w:t>
            </w:r>
          </w:p>
        </w:tc>
      </w:tr>
      <w:tr w14:paraId="2256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DCA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85E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339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7AA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25D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2025.9-2028.9</w:t>
            </w:r>
          </w:p>
        </w:tc>
      </w:tr>
    </w:tbl>
    <w:p w14:paraId="011B9E6A">
      <w:pPr>
        <w:rPr>
          <w:rFonts w:hint="eastAsia"/>
        </w:rPr>
      </w:pPr>
    </w:p>
    <w:p w14:paraId="4861F03D">
      <w:pPr>
        <w:pStyle w:val="3"/>
        <w:bidi w:val="0"/>
        <w:rPr>
          <w:rFonts w:hint="eastAsia"/>
        </w:rPr>
      </w:pPr>
      <w:bookmarkStart w:id="6" w:name="_Toc25678"/>
      <w:r>
        <w:rPr>
          <w:rFonts w:hint="eastAsia"/>
        </w:rPr>
        <w:t>1.2建设单位与代建单位概况</w:t>
      </w:r>
      <w:bookmarkEnd w:id="6"/>
    </w:p>
    <w:p w14:paraId="06B674DB">
      <w:pPr>
        <w:pStyle w:val="4"/>
        <w:bidi w:val="0"/>
        <w:rPr>
          <w:rFonts w:hint="eastAsia"/>
          <w:color w:val="FF0000"/>
          <w:highlight w:val="yellow"/>
        </w:rPr>
      </w:pPr>
      <w:bookmarkStart w:id="7" w:name="_Toc4388"/>
      <w:r>
        <w:rPr>
          <w:rFonts w:hint="eastAsia"/>
          <w:color w:val="FF0000"/>
        </w:rPr>
        <w:t>1.2.1</w:t>
      </w:r>
      <w:r>
        <w:rPr>
          <w:rFonts w:hint="eastAsia"/>
          <w:color w:val="0BB861"/>
          <w:highlight w:val="yellow"/>
        </w:rPr>
        <w:t>深圳市大智科技有限公司</w:t>
      </w:r>
      <w:bookmarkEnd w:id="7"/>
    </w:p>
    <w:p w14:paraId="296C8BE6">
      <w:pPr>
        <w:rPr>
          <w:rFonts w:hint="eastAsia"/>
          <w:color w:val="FF0000"/>
          <w:highlight w:val="yellow"/>
        </w:rPr>
      </w:pPr>
      <w:r>
        <w:rPr>
          <w:rFonts w:hint="eastAsia"/>
          <w:color w:val="0BB861"/>
          <w:highlight w:val="yellow"/>
        </w:rPr>
        <w:t>（1）基本信息</w:t>
      </w:r>
    </w:p>
    <w:p w14:paraId="26F5056B">
      <w:pPr>
        <w:rPr>
          <w:rFonts w:hint="eastAsia"/>
          <w:color w:val="FF0000"/>
          <w:highlight w:val="yellow"/>
        </w:rPr>
      </w:pPr>
      <w:r>
        <w:rPr>
          <w:rFonts w:hint="eastAsia"/>
          <w:color w:val="0BB861"/>
          <w:highlight w:val="yellow"/>
        </w:rPr>
        <w:t>　•成立时间：</w:t>
      </w:r>
      <w:r>
        <w:rPr>
          <w:rFonts w:hint="eastAsia"/>
          <w:color w:val="0BB861"/>
          <w:highlight w:val="yellow"/>
          <w:lang w:val="en-US" w:eastAsia="zh-CN"/>
        </w:rPr>
        <w:t>1993</w:t>
      </w:r>
      <w:r>
        <w:rPr>
          <w:rFonts w:hint="eastAsia"/>
          <w:color w:val="0BB861"/>
          <w:highlight w:val="yellow"/>
        </w:rPr>
        <w:t>年</w:t>
      </w:r>
      <w:r>
        <w:rPr>
          <w:rFonts w:hint="eastAsia"/>
          <w:color w:val="0BB861"/>
          <w:highlight w:val="yellow"/>
          <w:lang w:val="en-US" w:eastAsia="zh-CN"/>
        </w:rPr>
        <w:t>11</w:t>
      </w:r>
      <w:r>
        <w:rPr>
          <w:rFonts w:hint="eastAsia"/>
          <w:color w:val="0BB861"/>
          <w:highlight w:val="yellow"/>
        </w:rPr>
        <w:t>月</w:t>
      </w:r>
    </w:p>
    <w:p w14:paraId="50563DA4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0BB861"/>
          <w:highlight w:val="yellow"/>
        </w:rPr>
        <w:t>　•注册资本：</w:t>
      </w:r>
      <w:r>
        <w:rPr>
          <w:rFonts w:hint="eastAsia"/>
          <w:color w:val="0BB861"/>
          <w:highlight w:val="yellow"/>
          <w:lang w:val="en-US" w:eastAsia="zh-CN"/>
        </w:rPr>
        <w:t>2000万元</w:t>
      </w:r>
    </w:p>
    <w:p w14:paraId="5679AF51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0BB861"/>
          <w:highlight w:val="yellow"/>
        </w:rPr>
        <w:t>　•股权结构：</w:t>
      </w:r>
      <w:r>
        <w:rPr>
          <w:rFonts w:hint="eastAsia"/>
          <w:color w:val="0BB861"/>
          <w:highlight w:val="yellow"/>
          <w:lang w:val="en-US" w:eastAsia="zh-CN"/>
        </w:rPr>
        <w:t>深圳市智德商务有限责任公司72.6650%，深圳海尚中天建筑设计顾问有限公司10.2300%，深圳市智曜科技有限公司10.0150%，张砂4.1700%，深圳市殷诚商务有限责任公司1.7500%，陈鸿0.6000%，张峻声0.5700%。</w:t>
      </w:r>
    </w:p>
    <w:p w14:paraId="1D2EE809">
      <w:pPr>
        <w:pStyle w:val="4"/>
        <w:bidi w:val="0"/>
        <w:rPr>
          <w:rFonts w:hint="eastAsia"/>
        </w:rPr>
      </w:pPr>
      <w:bookmarkStart w:id="8" w:name="_Toc25555"/>
      <w:r>
        <w:rPr>
          <w:rFonts w:hint="eastAsia"/>
          <w:color w:val="0BB861"/>
        </w:rPr>
        <w:t>1.2.2深圳瑞捷技术股份有限公司</w:t>
      </w:r>
      <w:bookmarkEnd w:id="8"/>
    </w:p>
    <w:p w14:paraId="18D4B93B">
      <w:pPr>
        <w:rPr>
          <w:rFonts w:hint="eastAsia"/>
        </w:rPr>
      </w:pPr>
      <w:r>
        <w:rPr>
          <w:rFonts w:hint="eastAsia"/>
          <w:color w:val="0BB861"/>
        </w:rPr>
        <w:t>（1）资质</w:t>
      </w:r>
    </w:p>
    <w:p w14:paraId="70CD9C43">
      <w:pPr>
        <w:rPr>
          <w:rFonts w:hint="default" w:eastAsia="宋体"/>
          <w:lang w:val="en-US" w:eastAsia="zh-CN"/>
        </w:rPr>
      </w:pPr>
      <w:r>
        <w:rPr>
          <w:rFonts w:hint="eastAsia"/>
          <w:color w:val="0BB861"/>
          <w:lang w:val="en-US" w:eastAsia="zh-CN"/>
        </w:rPr>
        <w:t>　•住建部工颁发房屋建筑工程监理甲级资质</w:t>
      </w:r>
    </w:p>
    <w:p w14:paraId="3A130065">
      <w:pPr>
        <w:rPr>
          <w:rFonts w:hint="eastAsia"/>
          <w:highlight w:val="yellow"/>
        </w:rPr>
      </w:pPr>
      <w:r>
        <w:rPr>
          <w:rFonts w:hint="eastAsia"/>
          <w:color w:val="0BB861"/>
        </w:rPr>
        <w:t>　（2）</w:t>
      </w:r>
      <w:r>
        <w:rPr>
          <w:rFonts w:hint="eastAsia"/>
          <w:color w:val="0BB861"/>
          <w:highlight w:val="yellow"/>
        </w:rPr>
        <w:t>核心团队</w:t>
      </w:r>
    </w:p>
    <w:p w14:paraId="76B6213E">
      <w:pPr>
        <w:rPr>
          <w:rFonts w:hint="eastAsia"/>
          <w:color w:val="0BB861"/>
          <w:highlight w:val="yellow"/>
          <w:lang w:val="en-US" w:eastAsia="zh-CN"/>
        </w:rPr>
      </w:pPr>
      <w:r>
        <w:rPr>
          <w:rFonts w:hint="eastAsia"/>
          <w:color w:val="0BB861"/>
          <w:highlight w:val="yellow"/>
        </w:rPr>
        <w:t>　•项目总经理：</w:t>
      </w:r>
      <w:r>
        <w:rPr>
          <w:rFonts w:hint="eastAsia"/>
          <w:color w:val="0BB861"/>
          <w:highlight w:val="yellow"/>
          <w:lang w:val="en-US" w:eastAsia="zh-CN"/>
        </w:rPr>
        <w:t>林洪鑫</w:t>
      </w:r>
    </w:p>
    <w:p w14:paraId="090B454C">
      <w:pPr>
        <w:rPr>
          <w:rFonts w:hint="eastAsia" w:eastAsia="宋体"/>
          <w:highlight w:val="yellow"/>
          <w:lang w:eastAsia="zh-CN"/>
        </w:rPr>
      </w:pPr>
      <w:r>
        <w:rPr>
          <w:rFonts w:hint="eastAsia"/>
          <w:color w:val="0BB861"/>
          <w:highlight w:val="yellow"/>
        </w:rPr>
        <w:t>　•工程总监：</w:t>
      </w:r>
      <w:r>
        <w:rPr>
          <w:rFonts w:hint="eastAsia"/>
          <w:color w:val="0BB861"/>
          <w:highlight w:val="yellow"/>
          <w:lang w:val="en-US" w:eastAsia="zh-CN"/>
        </w:rPr>
        <w:t>刘东</w:t>
      </w:r>
    </w:p>
    <w:p w14:paraId="7664730F">
      <w:pPr>
        <w:rPr>
          <w:rFonts w:hint="eastAsia"/>
        </w:rPr>
      </w:pPr>
      <w:r>
        <w:rPr>
          <w:rFonts w:hint="eastAsia"/>
          <w:color w:val="0BB861"/>
        </w:rPr>
        <w:t>（3）代建模式</w:t>
      </w:r>
    </w:p>
    <w:p w14:paraId="462F54AB">
      <w:pPr>
        <w:rPr>
          <w:rFonts w:hint="eastAsia"/>
        </w:rPr>
      </w:pPr>
      <w:r>
        <w:rPr>
          <w:rFonts w:hint="eastAsia"/>
          <w:color w:val="0BB861"/>
        </w:rPr>
        <w:t>　•</w:t>
      </w:r>
      <w:r>
        <w:rPr>
          <w:rFonts w:hint="eastAsia"/>
          <w:color w:val="0BB861"/>
          <w:lang w:val="en-US" w:eastAsia="zh-CN"/>
        </w:rPr>
        <w:t>建筑过程开发管理工作</w:t>
      </w:r>
      <w:r>
        <w:rPr>
          <w:rFonts w:hint="eastAsia"/>
          <w:color w:val="0BB861"/>
        </w:rPr>
        <w:t>：前期</w:t>
      </w:r>
      <w:r>
        <w:rPr>
          <w:rFonts w:hint="eastAsia"/>
          <w:color w:val="0BB861"/>
          <w:lang w:val="en-US" w:eastAsia="zh-CN"/>
        </w:rPr>
        <w:t>管理工作</w:t>
      </w:r>
      <w:r>
        <w:rPr>
          <w:rFonts w:hint="eastAsia"/>
          <w:color w:val="0BB861"/>
          <w:lang w:eastAsia="zh-CN"/>
        </w:rPr>
        <w:t>、</w:t>
      </w:r>
      <w:r>
        <w:rPr>
          <w:rFonts w:hint="eastAsia"/>
          <w:color w:val="0BB861"/>
          <w:lang w:val="en-US" w:eastAsia="zh-CN"/>
        </w:rPr>
        <w:t>建设进度、成本管理、工程管理、监理管理、竣工和交付管理、房产保修管理、前期物业服务咨询管理级园区服务</w:t>
      </w:r>
      <w:r>
        <w:rPr>
          <w:rFonts w:hint="eastAsia"/>
          <w:color w:val="0BB861"/>
        </w:rPr>
        <w:t>；</w:t>
      </w:r>
    </w:p>
    <w:p w14:paraId="1C9FCA4C">
      <w:pPr>
        <w:rPr>
          <w:rFonts w:hint="eastAsia"/>
          <w:highlight w:val="yellow"/>
        </w:rPr>
      </w:pPr>
      <w:r>
        <w:rPr>
          <w:rFonts w:hint="eastAsia"/>
          <w:color w:val="0BB861"/>
        </w:rPr>
        <w:t>　•</w:t>
      </w:r>
      <w:r>
        <w:rPr>
          <w:rFonts w:hint="eastAsia"/>
          <w:color w:val="0BB861"/>
          <w:highlight w:val="yellow"/>
        </w:rPr>
        <w:t>收费模式：</w:t>
      </w:r>
      <w:r>
        <w:rPr>
          <w:rFonts w:hint="eastAsia"/>
          <w:color w:val="0BB861"/>
          <w:highlight w:val="yellow"/>
          <w:lang w:val="en-US" w:eastAsia="zh-CN"/>
        </w:rPr>
        <w:t>代建管理费为建安投资额*2.5%</w:t>
      </w:r>
      <w:r>
        <w:rPr>
          <w:rFonts w:hint="eastAsia"/>
          <w:color w:val="0BB861"/>
          <w:highlight w:val="yellow"/>
        </w:rPr>
        <w:t>。</w:t>
      </w:r>
    </w:p>
    <w:p w14:paraId="16251A0C">
      <w:pPr>
        <w:pStyle w:val="3"/>
        <w:bidi w:val="0"/>
        <w:rPr>
          <w:rFonts w:hint="eastAsia"/>
        </w:rPr>
      </w:pPr>
      <w:bookmarkStart w:id="9" w:name="_Toc229"/>
      <w:r>
        <w:rPr>
          <w:rFonts w:hint="eastAsia"/>
        </w:rPr>
        <w:t>1.3编制依据与范围</w:t>
      </w:r>
      <w:bookmarkEnd w:id="9"/>
    </w:p>
    <w:p w14:paraId="7DABF02C">
      <w:pPr>
        <w:pStyle w:val="4"/>
        <w:bidi w:val="0"/>
        <w:rPr>
          <w:rFonts w:hint="eastAsia"/>
        </w:rPr>
      </w:pPr>
      <w:bookmarkStart w:id="10" w:name="_Toc18498"/>
      <w:r>
        <w:rPr>
          <w:rFonts w:hint="eastAsia"/>
        </w:rPr>
        <w:t>1.3.1国家及行业规范</w:t>
      </w:r>
      <w:bookmarkEnd w:id="10"/>
    </w:p>
    <w:p w14:paraId="2A8A2DE0">
      <w:pPr>
        <w:rPr>
          <w:rFonts w:hint="eastAsia"/>
        </w:rPr>
      </w:pPr>
      <w:r>
        <w:rPr>
          <w:rFonts w:hint="eastAsia"/>
        </w:rPr>
        <w:t>　1.《旅游度假地产设计标准》GB/T51265-2018</w:t>
      </w:r>
    </w:p>
    <w:p w14:paraId="7F2D6CF5">
      <w:pPr>
        <w:rPr>
          <w:rFonts w:hint="eastAsia"/>
        </w:rPr>
      </w:pPr>
      <w:r>
        <w:rPr>
          <w:rFonts w:hint="eastAsia"/>
        </w:rPr>
        <w:t>　2.《滨海地区绿色建筑设计导则》建科〔2021〕58号</w:t>
      </w:r>
    </w:p>
    <w:p w14:paraId="1E498974">
      <w:pPr>
        <w:rPr>
          <w:rFonts w:hint="default" w:eastAsia="宋体"/>
          <w:lang w:val="en-US" w:eastAsia="zh-CN"/>
        </w:rPr>
      </w:pPr>
      <w:r>
        <w:rPr>
          <w:rFonts w:hint="eastAsia"/>
        </w:rPr>
        <w:t>　3.《建设项目经济评价方法与参数（第三版）》发改投资〔2006〕1325号</w:t>
      </w:r>
    </w:p>
    <w:p w14:paraId="5291E1D0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4.《建筑设计防火规范》GB50016-2014（2022年版）</w:t>
      </w:r>
    </w:p>
    <w:p w14:paraId="71045D2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5.《公共建筑节能设计标准》GB50189-2015</w:t>
      </w:r>
    </w:p>
    <w:p w14:paraId="52092FA8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6.《滨海地区绿色建筑设计导则》建科〔2021〕58号</w:t>
      </w:r>
    </w:p>
    <w:p w14:paraId="02368735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7.《建设项目经济评价方法与参数（第三版）》发改投资〔2006〕1325号</w:t>
      </w:r>
    </w:p>
    <w:p w14:paraId="0C882935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8.《旅游景区质量等级的划分与评定》GB/T17775-2021</w:t>
      </w:r>
    </w:p>
    <w:p w14:paraId="01B8DD5F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9.《声环境质量标准》GB3096-2008</w:t>
      </w:r>
    </w:p>
    <w:p w14:paraId="6AFA8D73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10.《污水综合排放标准》GB8978-1996（2021年修改单）</w:t>
      </w:r>
    </w:p>
    <w:p w14:paraId="061518AE">
      <w:pPr>
        <w:pStyle w:val="4"/>
        <w:bidi w:val="0"/>
        <w:rPr>
          <w:rFonts w:hint="eastAsia"/>
        </w:rPr>
      </w:pPr>
      <w:bookmarkStart w:id="11" w:name="_Toc15518"/>
      <w:r>
        <w:rPr>
          <w:rFonts w:hint="eastAsia"/>
        </w:rPr>
        <w:t>1.3.2地方规划与政策</w:t>
      </w:r>
      <w:bookmarkEnd w:id="11"/>
    </w:p>
    <w:p w14:paraId="5EB27146">
      <w:pPr>
        <w:rPr>
          <w:rFonts w:hint="eastAsia"/>
        </w:rPr>
      </w:pPr>
      <w:r>
        <w:rPr>
          <w:rFonts w:hint="eastAsia"/>
        </w:rPr>
        <w:t>　1.《南澳县国土空间总体规划（2021-2035）》</w:t>
      </w:r>
    </w:p>
    <w:p w14:paraId="3C8D9B92">
      <w:pPr>
        <w:rPr>
          <w:rFonts w:hint="eastAsia"/>
        </w:rPr>
      </w:pPr>
      <w:r>
        <w:rPr>
          <w:rFonts w:hint="eastAsia"/>
        </w:rPr>
        <w:t>　2.《深澳镇走马埔村村庄规划（2021-2035）》</w:t>
      </w:r>
    </w:p>
    <w:p w14:paraId="7E55CA1B">
      <w:pPr>
        <w:rPr>
          <w:rFonts w:hint="eastAsia"/>
        </w:rPr>
      </w:pPr>
      <w:r>
        <w:rPr>
          <w:rFonts w:hint="eastAsia"/>
        </w:rPr>
        <w:t>　3.《汕头市促进旅游产业发展若干措施》汕府〔2024〕12号</w:t>
      </w:r>
    </w:p>
    <w:p w14:paraId="3B86E8E8">
      <w:pPr>
        <w:pStyle w:val="4"/>
        <w:bidi w:val="0"/>
        <w:rPr>
          <w:rFonts w:hint="eastAsia"/>
        </w:rPr>
      </w:pPr>
      <w:bookmarkStart w:id="12" w:name="_Toc19868"/>
      <w:r>
        <w:rPr>
          <w:rFonts w:hint="eastAsia"/>
        </w:rPr>
        <w:t>1.3.3研究范围</w:t>
      </w:r>
      <w:bookmarkEnd w:id="12"/>
    </w:p>
    <w:p w14:paraId="58EC0FF9">
      <w:pPr>
        <w:rPr>
          <w:rFonts w:hint="eastAsia"/>
        </w:rPr>
      </w:pPr>
      <w:r>
        <w:rPr>
          <w:rFonts w:hint="eastAsia"/>
        </w:rPr>
        <w:t>　•空间范围：用地红线内+红线外100m市政配套衔接段；</w:t>
      </w:r>
    </w:p>
    <w:p w14:paraId="2E5F4F10">
      <w:pPr>
        <w:rPr>
          <w:rFonts w:hint="eastAsia"/>
        </w:rPr>
      </w:pPr>
      <w:r>
        <w:rPr>
          <w:rFonts w:hint="eastAsia"/>
        </w:rPr>
        <w:t>　•工作范围：市场、技术、经济、环境、社会、风险六维度可研深度。</w:t>
      </w:r>
    </w:p>
    <w:p w14:paraId="52D0C381">
      <w:pPr>
        <w:pStyle w:val="3"/>
        <w:bidi w:val="0"/>
        <w:rPr>
          <w:rFonts w:hint="eastAsia"/>
        </w:rPr>
      </w:pPr>
      <w:bookmarkStart w:id="13" w:name="_Toc10268"/>
      <w:r>
        <w:rPr>
          <w:rFonts w:hint="eastAsia"/>
        </w:rPr>
        <w:t>1.4结论与建议</w:t>
      </w:r>
      <w:bookmarkEnd w:id="13"/>
    </w:p>
    <w:p w14:paraId="31FFEB58">
      <w:pPr>
        <w:pStyle w:val="4"/>
        <w:bidi w:val="0"/>
        <w:rPr>
          <w:rFonts w:hint="eastAsia"/>
        </w:rPr>
      </w:pPr>
      <w:bookmarkStart w:id="14" w:name="_Toc10527"/>
      <w:r>
        <w:rPr>
          <w:rFonts w:hint="eastAsia"/>
        </w:rPr>
        <w:t>1.4.1主要结论</w:t>
      </w:r>
      <w:bookmarkEnd w:id="14"/>
    </w:p>
    <w:p w14:paraId="5A5D16E6">
      <w:pPr>
        <w:rPr>
          <w:rFonts w:hint="eastAsia"/>
        </w:rPr>
      </w:pPr>
      <w:r>
        <w:rPr>
          <w:rFonts w:hint="eastAsia"/>
        </w:rPr>
        <w:t>　（</w:t>
      </w:r>
      <w:r>
        <w:rPr>
          <w:rFonts w:hint="eastAsia"/>
          <w:color w:val="0BB861"/>
          <w:u w:val="single"/>
        </w:rPr>
        <w:t>1）经济合理性：项目IRR18.6%，静态回收期2.9年，高于行业基准12%；</w:t>
      </w:r>
    </w:p>
    <w:p w14:paraId="73F484C2">
      <w:pPr>
        <w:rPr>
          <w:rFonts w:hint="eastAsia"/>
        </w:rPr>
      </w:pPr>
      <w:r>
        <w:rPr>
          <w:rFonts w:hint="eastAsia"/>
        </w:rPr>
        <w:t>　（2）技术可行性：场地稳定、市政接口完备、规划指标无刚性约束；</w:t>
      </w:r>
    </w:p>
    <w:p w14:paraId="4CD5CEE5">
      <w:pPr>
        <w:rPr>
          <w:rFonts w:hint="eastAsia"/>
        </w:rPr>
      </w:pPr>
      <w:r>
        <w:rPr>
          <w:rFonts w:hint="eastAsia"/>
        </w:rPr>
        <w:t>　（3）社会适应性：符合乡村振兴、文旅融合、双碳战略三重导向；</w:t>
      </w:r>
    </w:p>
    <w:p w14:paraId="30E6F512">
      <w:pPr>
        <w:rPr>
          <w:rFonts w:hint="eastAsia"/>
        </w:rPr>
      </w:pPr>
      <w:r>
        <w:rPr>
          <w:rFonts w:hint="eastAsia"/>
        </w:rPr>
        <w:t>　（4）生态友好性：通过海绵城市、光伏一体化、固碳林等措施实现碳中和。</w:t>
      </w:r>
    </w:p>
    <w:p w14:paraId="1CB17EBC">
      <w:pPr>
        <w:pStyle w:val="4"/>
        <w:bidi w:val="0"/>
        <w:rPr>
          <w:rFonts w:hint="eastAsia"/>
        </w:rPr>
      </w:pPr>
      <w:bookmarkStart w:id="15" w:name="_Toc2493"/>
      <w:r>
        <w:rPr>
          <w:rFonts w:hint="eastAsia"/>
        </w:rPr>
        <w:t>1.4.2风险提示</w:t>
      </w:r>
      <w:bookmarkEnd w:id="15"/>
    </w:p>
    <w:p w14:paraId="510D1EED">
      <w:pPr>
        <w:rPr>
          <w:rFonts w:hint="eastAsia"/>
        </w:rPr>
      </w:pPr>
      <w:r>
        <w:rPr>
          <w:rFonts w:hint="eastAsia"/>
        </w:rPr>
        <w:t>　•市场去化：南澳年去化仅9万㎡，需精准定位与渠道深耕；</w:t>
      </w:r>
    </w:p>
    <w:p w14:paraId="0812EC36">
      <w:pPr>
        <w:rPr>
          <w:rFonts w:hint="eastAsia"/>
        </w:rPr>
      </w:pPr>
      <w:r>
        <w:rPr>
          <w:rFonts w:hint="eastAsia"/>
        </w:rPr>
        <w:t>　•气候灾害：台风、暴雨概率高，已增加10%建安预备费；</w:t>
      </w:r>
    </w:p>
    <w:p w14:paraId="38DD666F">
      <w:pPr>
        <w:rPr>
          <w:rFonts w:hint="eastAsia"/>
        </w:rPr>
      </w:pPr>
      <w:r>
        <w:rPr>
          <w:rFonts w:hint="eastAsia"/>
        </w:rPr>
        <w:t>　•政策变动：民宿经营许可、商业水电价格政策需持续跟踪。</w:t>
      </w:r>
    </w:p>
    <w:p w14:paraId="1DBFF0BC">
      <w:pPr>
        <w:pStyle w:val="4"/>
        <w:bidi w:val="0"/>
        <w:rPr>
          <w:rFonts w:hint="eastAsia"/>
        </w:rPr>
      </w:pPr>
      <w:bookmarkStart w:id="16" w:name="_Toc15716"/>
      <w:r>
        <w:rPr>
          <w:rFonts w:hint="eastAsia"/>
        </w:rPr>
        <w:t>1.4.3下一步建议</w:t>
      </w:r>
      <w:bookmarkEnd w:id="16"/>
    </w:p>
    <w:p w14:paraId="7FF9AC9F">
      <w:pPr>
        <w:rPr>
          <w:rFonts w:hint="eastAsia"/>
        </w:rPr>
      </w:pPr>
      <w:r>
        <w:rPr>
          <w:rFonts w:hint="eastAsia"/>
        </w:rPr>
        <w:t>　1.政府层面：争取列入2025年省重点文旅项目库，享受土地款分期及税收返还；</w:t>
      </w:r>
    </w:p>
    <w:p w14:paraId="125C7C7B">
      <w:pPr>
        <w:rPr>
          <w:rFonts w:hint="eastAsia"/>
        </w:rPr>
      </w:pPr>
      <w:r>
        <w:rPr>
          <w:rFonts w:hint="eastAsia"/>
        </w:rPr>
        <w:t>　2.设计层面：3个月内完成修详规批复，锁定容积率及退线；</w:t>
      </w:r>
    </w:p>
    <w:p w14:paraId="02BC8DC2">
      <w:pPr>
        <w:rPr>
          <w:rFonts w:hint="eastAsia"/>
        </w:rPr>
      </w:pPr>
      <w:r>
        <w:rPr>
          <w:rFonts w:hint="eastAsia"/>
        </w:rPr>
        <w:t>　3.</w:t>
      </w:r>
      <w:r>
        <w:rPr>
          <w:rFonts w:hint="eastAsia"/>
          <w:color w:val="0BB861"/>
          <w:u w:val="single"/>
        </w:rPr>
        <w:t>资金层面：前置银行授信，锁定</w:t>
      </w:r>
      <w:r>
        <w:rPr>
          <w:rFonts w:hint="eastAsia"/>
          <w:color w:val="0BB861"/>
          <w:u w:val="single"/>
          <w:lang w:val="en-US" w:eastAsia="zh-CN"/>
        </w:rPr>
        <w:t>2.2</w:t>
      </w:r>
      <w:r>
        <w:rPr>
          <w:rFonts w:hint="eastAsia"/>
          <w:color w:val="0BB861"/>
          <w:u w:val="single"/>
        </w:rPr>
        <w:t>亿元开发贷额度；</w:t>
      </w:r>
    </w:p>
    <w:p w14:paraId="43C826FF">
      <w:pPr>
        <w:rPr>
          <w:rFonts w:hint="eastAsia"/>
        </w:rPr>
      </w:pPr>
      <w:r>
        <w:rPr>
          <w:rFonts w:hint="eastAsia"/>
        </w:rPr>
        <w:t>　4.运营层面：提前6个月启动托管酒店品牌谈判，锁定样板段开放节点。</w:t>
      </w:r>
    </w:p>
    <w:p w14:paraId="633439E8">
      <w:pPr>
        <w:pStyle w:val="2"/>
        <w:bidi w:val="0"/>
        <w:rPr>
          <w:rFonts w:hint="eastAsia"/>
        </w:rPr>
      </w:pPr>
      <w:bookmarkStart w:id="17" w:name="_Toc24735"/>
      <w:r>
        <w:rPr>
          <w:rFonts w:hint="eastAsia"/>
        </w:rPr>
        <w:t>第2章项目背景与建设必要性</w:t>
      </w:r>
      <w:bookmarkEnd w:id="17"/>
    </w:p>
    <w:p w14:paraId="12F692E5">
      <w:pPr>
        <w:pStyle w:val="3"/>
        <w:bidi w:val="0"/>
        <w:rPr>
          <w:rFonts w:hint="eastAsia"/>
        </w:rPr>
      </w:pPr>
      <w:r>
        <w:rPr>
          <w:rFonts w:hint="eastAsia"/>
        </w:rPr>
        <w:t>2.1区域发展背景</w:t>
      </w:r>
    </w:p>
    <w:p w14:paraId="4A67FE18">
      <w:pPr>
        <w:pStyle w:val="4"/>
        <w:bidi w:val="0"/>
        <w:rPr>
          <w:rFonts w:hint="eastAsia"/>
        </w:rPr>
      </w:pPr>
      <w:r>
        <w:rPr>
          <w:rFonts w:hint="eastAsia"/>
        </w:rPr>
        <w:t>2.1.1南澳岛最新客流与产业数据</w:t>
      </w:r>
    </w:p>
    <w:p w14:paraId="7BCE6246">
      <w:pPr>
        <w:bidi w:val="0"/>
        <w:rPr>
          <w:rFonts w:hint="eastAsia"/>
        </w:rPr>
      </w:pPr>
      <w:r>
        <w:rPr>
          <w:rFonts w:hint="eastAsia"/>
        </w:rPr>
        <w:t>2024年接待游客1051.94万人次，同比增长7.09%，旅游收入40.04亿元；</w:t>
      </w:r>
    </w:p>
    <w:p w14:paraId="38D0B9E3">
      <w:pPr>
        <w:bidi w:val="0"/>
        <w:rPr>
          <w:rFonts w:hint="eastAsia"/>
        </w:rPr>
      </w:pPr>
      <w:r>
        <w:rPr>
          <w:rFonts w:hint="eastAsia"/>
        </w:rPr>
        <w:t>2025-2027年预测：年均客流900-1000万人次，旅游收入复合增速12%；</w:t>
      </w:r>
    </w:p>
    <w:p w14:paraId="49C8AD95">
      <w:pPr>
        <w:bidi w:val="0"/>
        <w:rPr>
          <w:rFonts w:hint="eastAsia"/>
        </w:rPr>
      </w:pPr>
      <w:r>
        <w:rPr>
          <w:rFonts w:hint="eastAsia"/>
        </w:rPr>
        <w:t>低空经济：2024年12月全国首个海岛无人驾驶低空观光项目首航，已开通4条航线，单架次客单价588元，上座率92%。</w:t>
      </w:r>
    </w:p>
    <w:p w14:paraId="67336BDB">
      <w:pPr>
        <w:pStyle w:val="4"/>
        <w:bidi w:val="0"/>
        <w:rPr>
          <w:rFonts w:hint="eastAsia"/>
        </w:rPr>
      </w:pPr>
      <w:r>
        <w:rPr>
          <w:rFonts w:hint="eastAsia"/>
        </w:rPr>
        <w:t>2.1.2政策窗口期</w:t>
      </w:r>
    </w:p>
    <w:p w14:paraId="4D8FA6CF">
      <w:pPr>
        <w:bidi w:val="0"/>
        <w:rPr>
          <w:rFonts w:hint="eastAsia"/>
        </w:rPr>
      </w:pPr>
      <w:r>
        <w:rPr>
          <w:rFonts w:hint="eastAsia"/>
        </w:rPr>
        <w:t>国家层面：《户外运动产业发展规划（2022-2025年）》提出“200公里航空体育飞行圈”，飞行营地纳入示范工程；</w:t>
      </w:r>
    </w:p>
    <w:p w14:paraId="598477D7">
      <w:pPr>
        <w:bidi w:val="0"/>
        <w:rPr>
          <w:rFonts w:hint="eastAsia"/>
        </w:rPr>
      </w:pPr>
      <w:r>
        <w:rPr>
          <w:rFonts w:hint="eastAsia"/>
        </w:rPr>
        <w:t>省级层面：广东省“百千万工程”2025年重点任务清单——南澳岛低空经济、奥特莱斯、科幻研学三大项目列为“省重点项目”；</w:t>
      </w:r>
    </w:p>
    <w:p w14:paraId="34C2FDB1">
      <w:pPr>
        <w:bidi w:val="0"/>
        <w:rPr>
          <w:rFonts w:hint="eastAsia"/>
        </w:rPr>
      </w:pPr>
      <w:r>
        <w:rPr>
          <w:rFonts w:hint="eastAsia"/>
        </w:rPr>
        <w:t>市级层面：汕头市2025年政府工作报告中明确提出“支持南澳打造低空经济示范区+国际奥特莱斯目的地+中国科幻研学第一岛”。</w:t>
      </w:r>
    </w:p>
    <w:p w14:paraId="7D19A596">
      <w:pPr>
        <w:pStyle w:val="4"/>
        <w:bidi w:val="0"/>
        <w:rPr>
          <w:rFonts w:hint="eastAsia"/>
        </w:rPr>
      </w:pPr>
      <w:r>
        <w:rPr>
          <w:rFonts w:hint="eastAsia"/>
        </w:rPr>
        <w:t>2.1.3大格局协同</w:t>
      </w:r>
    </w:p>
    <w:p w14:paraId="3EBB76E0">
      <w:pPr>
        <w:bidi w:val="0"/>
        <w:rPr>
          <w:rFonts w:hint="eastAsia"/>
        </w:rPr>
      </w:pPr>
      <w:r>
        <w:rPr>
          <w:rFonts w:hint="eastAsia"/>
        </w:rPr>
        <w:t>环球首发奥特莱斯（1000亩）——奢侈品+轻奢+国潮+新能源汽车展销中心，预计年营业额180亿元；</w:t>
      </w:r>
    </w:p>
    <w:p w14:paraId="204107D6">
      <w:pPr>
        <w:bidi w:val="0"/>
        <w:rPr>
          <w:rFonts w:hint="eastAsia"/>
        </w:rPr>
      </w:pPr>
      <w:r>
        <w:rPr>
          <w:rFonts w:hint="eastAsia"/>
        </w:rPr>
        <w:t>中国科幻城（12km²）——科幻室内主题馆、星际科幻谷、未来城市，预计年客流500万人次；</w:t>
      </w:r>
    </w:p>
    <w:p w14:paraId="3244AE78">
      <w:pPr>
        <w:bidi w:val="0"/>
        <w:rPr>
          <w:rFonts w:hint="eastAsia"/>
        </w:rPr>
      </w:pPr>
      <w:r>
        <w:rPr>
          <w:rFonts w:hint="eastAsia"/>
        </w:rPr>
        <w:t>飞行营地（1km²）——低空观光、飞行培训、赛事嘉年华，预计年客流50万人次；</w:t>
      </w:r>
    </w:p>
    <w:p w14:paraId="73E1BB04">
      <w:pPr>
        <w:bidi w:val="0"/>
        <w:rPr>
          <w:rFonts w:hint="eastAsia"/>
        </w:rPr>
      </w:pPr>
      <w:r>
        <w:rPr>
          <w:rFonts w:hint="eastAsia"/>
        </w:rPr>
        <w:t>→三大板块共同构成“海陆空一体”消费闭环，形成1+1+1&gt;3的乘数效应。</w:t>
      </w:r>
    </w:p>
    <w:p w14:paraId="6B604D04">
      <w:pPr>
        <w:pStyle w:val="3"/>
        <w:bidi w:val="0"/>
        <w:rPr>
          <w:rFonts w:hint="eastAsia"/>
        </w:rPr>
      </w:pPr>
      <w:r>
        <w:rPr>
          <w:rFonts w:hint="eastAsia"/>
        </w:rPr>
        <w:t>2.2片区现状与痛点</w:t>
      </w:r>
    </w:p>
    <w:p w14:paraId="2F96F041">
      <w:pPr>
        <w:pStyle w:val="4"/>
        <w:bidi w:val="0"/>
        <w:rPr>
          <w:rFonts w:hint="eastAsia"/>
        </w:rPr>
      </w:pPr>
      <w:r>
        <w:rPr>
          <w:rFonts w:hint="eastAsia"/>
        </w:rPr>
        <w:t>2.2.1走马埔村现状航拍</w:t>
      </w:r>
    </w:p>
    <w:p w14:paraId="0FD1D478">
      <w:pPr>
        <w:bidi w:val="0"/>
        <w:rPr>
          <w:rFonts w:hint="eastAsia"/>
        </w:rPr>
      </w:pPr>
      <w:r>
        <w:rPr>
          <w:rFonts w:hint="eastAsia"/>
        </w:rPr>
        <w:t>4000亩山林地经营权已流转至汕头市合馨隆农业种植有限公司（2023-03-13中标），租期30年；</w:t>
      </w:r>
    </w:p>
    <w:p w14:paraId="5FD1C661">
      <w:pPr>
        <w:bidi w:val="0"/>
        <w:rPr>
          <w:rFonts w:hint="eastAsia"/>
        </w:rPr>
      </w:pPr>
      <w:r>
        <w:rPr>
          <w:rFonts w:hint="eastAsia"/>
        </w:rPr>
        <w:t>现状：天然次生林+机耕道路+高压输电走廊，无永久性建筑，生态基底完好；</w:t>
      </w:r>
    </w:p>
    <w:p w14:paraId="11911A42">
      <w:pPr>
        <w:bidi w:val="0"/>
        <w:rPr>
          <w:rFonts w:hint="eastAsia"/>
        </w:rPr>
      </w:pPr>
      <w:r>
        <w:rPr>
          <w:rFonts w:hint="eastAsia"/>
        </w:rPr>
        <w:t>高程：最高点195m（鸡笼山），最低点18m（白沙湾沙滩），垂直高差177m，可打造“立体飞行动线”。</w:t>
      </w:r>
    </w:p>
    <w:p w14:paraId="3FA464EC">
      <w:pPr>
        <w:pStyle w:val="4"/>
        <w:bidi w:val="0"/>
        <w:rPr>
          <w:rFonts w:hint="eastAsia"/>
        </w:rPr>
      </w:pPr>
      <w:r>
        <w:rPr>
          <w:rFonts w:hint="eastAsia"/>
        </w:rPr>
        <w:t>2.2.2高端消费与研学缺口</w:t>
      </w:r>
    </w:p>
    <w:p w14:paraId="05726EBC">
      <w:pPr>
        <w:bidi w:val="0"/>
        <w:rPr>
          <w:rFonts w:hint="eastAsia"/>
        </w:rPr>
      </w:pPr>
      <w:r>
        <w:rPr>
          <w:rFonts w:hint="eastAsia"/>
        </w:rPr>
        <w:t>高端商业：南澳岛目前无重奢奥特莱斯，离岛最近重奢商业需驱车1.5h至汕头万象城；</w:t>
      </w:r>
    </w:p>
    <w:p w14:paraId="65BFBE4C">
      <w:pPr>
        <w:bidi w:val="0"/>
        <w:rPr>
          <w:rFonts w:hint="eastAsia"/>
        </w:rPr>
      </w:pPr>
      <w:r>
        <w:rPr>
          <w:rFonts w:hint="eastAsia"/>
        </w:rPr>
        <w:t>研学营地：岛内仅有2处小型研学基地，年接待量&lt;5万人，难以满足500万级客流；</w:t>
      </w:r>
    </w:p>
    <w:p w14:paraId="65EB6D63">
      <w:pPr>
        <w:bidi w:val="0"/>
        <w:rPr>
          <w:rFonts w:hint="eastAsia"/>
        </w:rPr>
      </w:pPr>
      <w:r>
        <w:rPr>
          <w:rFonts w:hint="eastAsia"/>
        </w:rPr>
        <w:t>低空体验：现有直升机空游单次15min，价格1200元，缺乏多元化、低门槛产品。</w:t>
      </w:r>
    </w:p>
    <w:p w14:paraId="3FFCA175">
      <w:pPr>
        <w:pStyle w:val="4"/>
        <w:bidi w:val="0"/>
        <w:rPr>
          <w:rFonts w:hint="eastAsia"/>
        </w:rPr>
      </w:pPr>
      <w:r>
        <w:rPr>
          <w:rFonts w:hint="eastAsia"/>
        </w:rPr>
        <w:t>2.2.3交通瓶颈</w:t>
      </w:r>
    </w:p>
    <w:p w14:paraId="6F1E02D3">
      <w:pPr>
        <w:bidi w:val="0"/>
        <w:rPr>
          <w:rFonts w:hint="eastAsia"/>
        </w:rPr>
      </w:pPr>
      <w:r>
        <w:rPr>
          <w:rFonts w:hint="eastAsia"/>
        </w:rPr>
        <w:t>外部：环岛路高峰期拥堵指数2.3；</w:t>
      </w:r>
    </w:p>
    <w:p w14:paraId="3723B8FE">
      <w:pPr>
        <w:bidi w:val="0"/>
        <w:rPr>
          <w:rFonts w:hint="eastAsia"/>
        </w:rPr>
      </w:pPr>
      <w:r>
        <w:rPr>
          <w:rFonts w:hint="eastAsia"/>
        </w:rPr>
        <w:t>内部：走马埔村至青澳湾车程12min，无公交接驳；</w:t>
      </w:r>
    </w:p>
    <w:p w14:paraId="077195BC">
      <w:pPr>
        <w:bidi w:val="0"/>
        <w:rPr>
          <w:rFonts w:hint="eastAsia"/>
        </w:rPr>
      </w:pPr>
      <w:r>
        <w:rPr>
          <w:rFonts w:hint="eastAsia"/>
        </w:rPr>
        <w:t>空中：飞行营地空域已获批5km×300m真高，可满足10类飞行器同时运行。</w:t>
      </w:r>
    </w:p>
    <w:p w14:paraId="5AD4D96D">
      <w:pPr>
        <w:pStyle w:val="3"/>
        <w:bidi w:val="0"/>
        <w:rPr>
          <w:rFonts w:hint="eastAsia"/>
        </w:rPr>
      </w:pPr>
      <w:r>
        <w:rPr>
          <w:rFonts w:hint="eastAsia"/>
        </w:rPr>
        <w:t>2.3项目建设的必要性</w:t>
      </w:r>
    </w:p>
    <w:p w14:paraId="3B8EF83B">
      <w:pPr>
        <w:pStyle w:val="4"/>
        <w:bidi w:val="0"/>
        <w:rPr>
          <w:rFonts w:hint="eastAsia"/>
        </w:rPr>
      </w:pPr>
      <w:r>
        <w:rPr>
          <w:rFonts w:hint="eastAsia"/>
        </w:rPr>
        <w:t>2.3.1产业升级——从“单一海景游”到“海陆空复合消费目的地”</w:t>
      </w:r>
    </w:p>
    <w:p w14:paraId="325AD331">
      <w:pPr>
        <w:bidi w:val="0"/>
        <w:rPr>
          <w:rFonts w:hint="eastAsia"/>
        </w:rPr>
      </w:pPr>
      <w:r>
        <w:rPr>
          <w:rFonts w:hint="eastAsia"/>
        </w:rPr>
        <w:t>奥特莱斯：填补华南海岛重奢商业空白，预计首年营业额60亿元，税收4亿元；</w:t>
      </w:r>
    </w:p>
    <w:p w14:paraId="38313AC8">
      <w:pPr>
        <w:bidi w:val="0"/>
        <w:rPr>
          <w:rFonts w:hint="eastAsia"/>
        </w:rPr>
      </w:pPr>
      <w:r>
        <w:rPr>
          <w:rFonts w:hint="eastAsia"/>
        </w:rPr>
        <w:t>科幻城：打造全国首个“科幻+研学+康养”海岛样板，直接带动研学收入8亿元/年；</w:t>
      </w:r>
    </w:p>
    <w:p w14:paraId="0FC712A9">
      <w:pPr>
        <w:bidi w:val="0"/>
        <w:rPr>
          <w:rFonts w:hint="eastAsia"/>
        </w:rPr>
      </w:pPr>
      <w:r>
        <w:rPr>
          <w:rFonts w:hint="eastAsia"/>
        </w:rPr>
        <w:t>飞行营地：构建“低空经济+文旅”示范，拉动二次消费3亿元/年（培训、赛事、衍生品）。</w:t>
      </w:r>
    </w:p>
    <w:p w14:paraId="5EBD0417">
      <w:pPr>
        <w:pStyle w:val="4"/>
        <w:bidi w:val="0"/>
        <w:rPr>
          <w:rFonts w:hint="eastAsia"/>
        </w:rPr>
      </w:pPr>
      <w:r>
        <w:rPr>
          <w:rFonts w:hint="eastAsia"/>
        </w:rPr>
        <w:t>2.3.2乡村振兴——“三变”模式落地</w:t>
      </w:r>
    </w:p>
    <w:p w14:paraId="6CDE60B3">
      <w:pPr>
        <w:bidi w:val="0"/>
        <w:rPr>
          <w:rFonts w:hint="eastAsia"/>
        </w:rPr>
      </w:pPr>
      <w:r>
        <w:rPr>
          <w:rFonts w:hint="eastAsia"/>
        </w:rPr>
        <w:t>资源变资产：4000亩山林地经营权流转，村集体年租金180万元+5%经营分成；</w:t>
      </w:r>
    </w:p>
    <w:p w14:paraId="32A15BA5">
      <w:pPr>
        <w:bidi w:val="0"/>
        <w:rPr>
          <w:rFonts w:hint="eastAsia"/>
        </w:rPr>
      </w:pPr>
      <w:r>
        <w:rPr>
          <w:rFonts w:hint="eastAsia"/>
        </w:rPr>
        <w:t>农民变股民：村民以林地入股飞行营地运营公司，预计300户年均分红2万元；</w:t>
      </w:r>
    </w:p>
    <w:p w14:paraId="5BECC9A0">
      <w:pPr>
        <w:bidi w:val="0"/>
        <w:rPr>
          <w:rFonts w:hint="eastAsia"/>
        </w:rPr>
      </w:pPr>
      <w:r>
        <w:rPr>
          <w:rFonts w:hint="eastAsia"/>
        </w:rPr>
        <w:t>村庄变景区：通过奥特莱斯、科幻城、飞行营地三大IP，走马埔村将升级为“国际海岛文旅会客厅”。</w:t>
      </w:r>
    </w:p>
    <w:p w14:paraId="44648551">
      <w:pPr>
        <w:pStyle w:val="4"/>
        <w:bidi w:val="0"/>
        <w:rPr>
          <w:rFonts w:hint="eastAsia"/>
        </w:rPr>
      </w:pPr>
      <w:r>
        <w:rPr>
          <w:rFonts w:hint="eastAsia"/>
        </w:rPr>
        <w:t>2.3.3政策契合——“1310”战略与低空经济</w:t>
      </w:r>
    </w:p>
    <w:p w14:paraId="5A0D682C">
      <w:pPr>
        <w:bidi w:val="0"/>
        <w:rPr>
          <w:rFonts w:hint="eastAsia"/>
        </w:rPr>
      </w:pPr>
      <w:r>
        <w:rPr>
          <w:rFonts w:hint="eastAsia"/>
        </w:rPr>
        <w:t>广东省“1310”战略：明确提出“支持南澳打造低空经济示范区”，飞行营地已获批首批示范；</w:t>
      </w:r>
    </w:p>
    <w:p w14:paraId="791BFCB6">
      <w:pPr>
        <w:bidi w:val="0"/>
        <w:rPr>
          <w:rFonts w:hint="eastAsia"/>
        </w:rPr>
      </w:pPr>
      <w:r>
        <w:rPr>
          <w:rFonts w:hint="eastAsia"/>
        </w:rPr>
        <w:t>汕头市2025年政府工作报告：将奥特莱斯、科幻城、飞行营地列为“十大重点文旅项目”；</w:t>
      </w:r>
    </w:p>
    <w:p w14:paraId="6BA5C8F0">
      <w:pPr>
        <w:bidi w:val="0"/>
        <w:rPr>
          <w:rFonts w:hint="eastAsia"/>
        </w:rPr>
      </w:pPr>
      <w:r>
        <w:rPr>
          <w:rFonts w:hint="eastAsia"/>
        </w:rPr>
        <w:t>国家“十四五”文旅规划：科幻研学、低空经济、免税购物三大方向全部覆盖。</w:t>
      </w:r>
    </w:p>
    <w:p w14:paraId="1C58BE5F">
      <w:pPr>
        <w:pStyle w:val="4"/>
        <w:bidi w:val="0"/>
        <w:rPr>
          <w:rFonts w:hint="eastAsia"/>
        </w:rPr>
      </w:pPr>
      <w:r>
        <w:rPr>
          <w:rFonts w:hint="eastAsia"/>
        </w:rPr>
        <w:t>2.3.4社会效益——就业与人才</w:t>
      </w:r>
    </w:p>
    <w:p w14:paraId="1EB7352C">
      <w:pPr>
        <w:bidi w:val="0"/>
        <w:rPr>
          <w:rFonts w:hint="eastAsia"/>
        </w:rPr>
      </w:pPr>
      <w:r>
        <w:rPr>
          <w:rFonts w:hint="eastAsia"/>
        </w:rPr>
        <w:t>直接就业：奥特莱斯2000人、科幻城1500人、飞行营地300人；</w:t>
      </w:r>
    </w:p>
    <w:p w14:paraId="41612DAF">
      <w:pPr>
        <w:bidi w:val="0"/>
        <w:rPr>
          <w:rFonts w:hint="eastAsia"/>
        </w:rPr>
      </w:pPr>
      <w:r>
        <w:rPr>
          <w:rFonts w:hint="eastAsia"/>
        </w:rPr>
        <w:t>间接就业：上下游（物流、餐饮、民宿、文创）预计5000人；</w:t>
      </w:r>
    </w:p>
    <w:p w14:paraId="3DD40263">
      <w:pPr>
        <w:bidi w:val="0"/>
        <w:rPr>
          <w:rFonts w:hint="eastAsia"/>
        </w:rPr>
      </w:pPr>
      <w:r>
        <w:rPr>
          <w:rFonts w:hint="eastAsia"/>
        </w:rPr>
        <w:t>人才回流：与汕头技师学院、南京航空航天大学合作，设立“低空经济学院”，年培养500名持证飞行员/无人机操作员。</w:t>
      </w:r>
    </w:p>
    <w:p w14:paraId="00188001">
      <w:pPr>
        <w:pStyle w:val="2"/>
        <w:bidi w:val="0"/>
        <w:rPr>
          <w:rFonts w:hint="eastAsia"/>
        </w:rPr>
      </w:pPr>
      <w:bookmarkStart w:id="18" w:name="_Toc29855"/>
      <w:r>
        <w:rPr>
          <w:rFonts w:hint="eastAsia"/>
        </w:rPr>
        <w:t>第3章市场分析与需求预测</w:t>
      </w:r>
      <w:bookmarkEnd w:id="18"/>
    </w:p>
    <w:p w14:paraId="16B7D840">
      <w:pPr>
        <w:pStyle w:val="3"/>
        <w:bidi w:val="0"/>
        <w:rPr>
          <w:rFonts w:hint="eastAsia"/>
        </w:rPr>
      </w:pPr>
      <w:bookmarkStart w:id="19" w:name="_Toc31154"/>
      <w:r>
        <w:rPr>
          <w:rFonts w:hint="eastAsia"/>
        </w:rPr>
        <w:t>3.1宏观市场</w:t>
      </w:r>
      <w:bookmarkEnd w:id="19"/>
    </w:p>
    <w:p w14:paraId="6AFEFF2D">
      <w:pPr>
        <w:pStyle w:val="4"/>
        <w:bidi w:val="0"/>
        <w:rPr>
          <w:rFonts w:hint="eastAsia"/>
        </w:rPr>
      </w:pPr>
      <w:bookmarkStart w:id="20" w:name="_Toc27321"/>
      <w:r>
        <w:rPr>
          <w:rFonts w:hint="eastAsia"/>
        </w:rPr>
        <w:t>3.1.1全国滨海文旅地产走势</w:t>
      </w:r>
      <w:bookmarkEnd w:id="20"/>
    </w:p>
    <w:p w14:paraId="225BC592">
      <w:pPr>
        <w:rPr>
          <w:rFonts w:hint="eastAsia"/>
        </w:rPr>
      </w:pPr>
      <w:r>
        <w:rPr>
          <w:rFonts w:hint="eastAsia"/>
        </w:rPr>
        <w:t>销售规模：2024年全国滨海文旅地产成交面积2600万㎡，同比下降4.7%，但销售额同比增长6.1%（均价结构性上涨）。</w:t>
      </w:r>
    </w:p>
    <w:p w14:paraId="65351311">
      <w:pPr>
        <w:rPr>
          <w:rFonts w:hint="eastAsia"/>
        </w:rPr>
      </w:pPr>
      <w:r>
        <w:rPr>
          <w:rFonts w:hint="eastAsia"/>
        </w:rPr>
        <w:t>热点区域：环渤海、长三角、粤港澳大湾区、海南自贸港四大板块占总量78%。</w:t>
      </w:r>
    </w:p>
    <w:p w14:paraId="0523A028">
      <w:pPr>
        <w:rPr>
          <w:rFonts w:hint="eastAsia"/>
        </w:rPr>
      </w:pPr>
      <w:r>
        <w:rPr>
          <w:rFonts w:hint="eastAsia"/>
        </w:rPr>
        <w:t>需求特征：</w:t>
      </w:r>
    </w:p>
    <w:p w14:paraId="6F8690DC">
      <w:pPr>
        <w:rPr>
          <w:rFonts w:hint="eastAsia"/>
        </w:rPr>
      </w:pPr>
      <w:r>
        <w:rPr>
          <w:rFonts w:hint="eastAsia"/>
        </w:rPr>
        <w:t>①面积小型化——40–80㎡公寓占比由2022年的43%提升至2024年的59%；</w:t>
      </w:r>
    </w:p>
    <w:p w14:paraId="305BC875">
      <w:pPr>
        <w:rPr>
          <w:rFonts w:hint="eastAsia"/>
        </w:rPr>
      </w:pPr>
      <w:r>
        <w:rPr>
          <w:rFonts w:hint="eastAsia"/>
        </w:rPr>
        <w:t>②功能复合化——“可住可租可售”成为核心卖点；</w:t>
      </w:r>
    </w:p>
    <w:p w14:paraId="09FB8154">
      <w:pPr>
        <w:rPr>
          <w:rFonts w:hint="eastAsia"/>
        </w:rPr>
      </w:pPr>
      <w:r>
        <w:rPr>
          <w:rFonts w:hint="eastAsia"/>
        </w:rPr>
        <w:t>③持有金融化——REITs、分时度假、酒店托管三种模式并行。</w:t>
      </w:r>
    </w:p>
    <w:p w14:paraId="64F5C4C9">
      <w:pPr>
        <w:pStyle w:val="4"/>
        <w:bidi w:val="0"/>
        <w:rPr>
          <w:rFonts w:hint="eastAsia"/>
        </w:rPr>
      </w:pPr>
      <w:bookmarkStart w:id="21" w:name="_Toc17234"/>
      <w:r>
        <w:rPr>
          <w:rFonts w:hint="eastAsia"/>
        </w:rPr>
        <w:t>3.1.2粤港澳大湾区文旅投资热度地图</w:t>
      </w:r>
      <w:bookmarkEnd w:id="21"/>
    </w:p>
    <w:p w14:paraId="193895E4">
      <w:pPr>
        <w:rPr>
          <w:rFonts w:hint="eastAsia"/>
        </w:rPr>
      </w:pPr>
      <w:r>
        <w:rPr>
          <w:rFonts w:hint="eastAsia"/>
        </w:rPr>
        <w:t>指数构成：土地成交量(30%)、酒店入住率(25%)、游客增长率(25%)、政策支持力度(20%)。</w:t>
      </w:r>
    </w:p>
    <w:p w14:paraId="06E8F310">
      <w:pPr>
        <w:rPr>
          <w:rFonts w:hint="eastAsia"/>
        </w:rPr>
      </w:pPr>
      <w:r>
        <w:rPr>
          <w:rFonts w:hint="eastAsia"/>
        </w:rPr>
        <w:t>TOP3：珠海万山群岛(92)、惠州稔平半岛(88)、汕头南澳岛(85)。</w:t>
      </w:r>
    </w:p>
    <w:p w14:paraId="0DE8B686">
      <w:pPr>
        <w:rPr>
          <w:rFonts w:hint="eastAsia"/>
        </w:rPr>
      </w:pPr>
      <w:r>
        <w:rPr>
          <w:rFonts w:hint="eastAsia"/>
        </w:rPr>
        <w:t>图3-12024年大湾区滨海项目投资热度指数</w:t>
      </w:r>
    </w:p>
    <w:p w14:paraId="4A39689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73040" cy="3002280"/>
            <wp:effectExtent l="0" t="0" r="0" b="0"/>
            <wp:docPr id="5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74EBC">
      <w:pPr>
        <w:pStyle w:val="3"/>
        <w:bidi w:val="0"/>
        <w:rPr>
          <w:rFonts w:hint="eastAsia"/>
        </w:rPr>
      </w:pPr>
      <w:bookmarkStart w:id="22" w:name="_Toc28971"/>
      <w:r>
        <w:rPr>
          <w:rFonts w:hint="eastAsia"/>
        </w:rPr>
        <w:t>3.2汕头及南澳中观市场</w:t>
      </w:r>
      <w:bookmarkEnd w:id="22"/>
    </w:p>
    <w:p w14:paraId="32C94FBA">
      <w:pPr>
        <w:pStyle w:val="4"/>
        <w:bidi w:val="0"/>
        <w:rPr>
          <w:rFonts w:hint="eastAsia"/>
        </w:rPr>
      </w:pPr>
      <w:bookmarkStart w:id="23" w:name="_Toc20646"/>
      <w:r>
        <w:rPr>
          <w:rFonts w:hint="eastAsia"/>
        </w:rPr>
        <w:t>3.2.1量价走势（2019-2024）</w:t>
      </w:r>
      <w:bookmarkEnd w:id="23"/>
    </w:p>
    <w:p w14:paraId="09CABA49">
      <w:pPr>
        <w:rPr>
          <w:rFonts w:hint="eastAsia"/>
        </w:rPr>
      </w:pPr>
      <w:r>
        <w:rPr>
          <w:rFonts w:hint="eastAsia"/>
        </w:rPr>
        <w:t>表3-1汕头全市及南澳县网签量价走势</w:t>
      </w:r>
    </w:p>
    <w:tbl>
      <w:tblPr>
        <w:tblStyle w:val="14"/>
        <w:tblW w:w="99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72"/>
        <w:gridCol w:w="1636"/>
        <w:gridCol w:w="1946"/>
        <w:gridCol w:w="1636"/>
        <w:gridCol w:w="1740"/>
      </w:tblGrid>
      <w:tr w14:paraId="00E7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E63C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143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汕头全市成交面积</w:t>
            </w:r>
          </w:p>
          <w:p w14:paraId="2E68112D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(万㎡)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350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汕头均价</w:t>
            </w:r>
          </w:p>
          <w:p w14:paraId="02FA3D7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D363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南澳成交面积</w:t>
            </w:r>
          </w:p>
          <w:p w14:paraId="0C29F1B1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(万㎡)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D3D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南澳均价</w:t>
            </w:r>
          </w:p>
          <w:p w14:paraId="631A5F2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A99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南澳去化周期</w:t>
            </w:r>
          </w:p>
          <w:p w14:paraId="5D7139EC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(月)</w:t>
            </w:r>
          </w:p>
        </w:tc>
      </w:tr>
      <w:tr w14:paraId="19DA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D66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8F1D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03B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A19D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75C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B22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6E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459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D1F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C2B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C7A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46A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A683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3880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858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3744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C527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2F5B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1F6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205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3CA4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497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E74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34D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7CF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779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402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D79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071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1D0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4F49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A2D3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1D7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6CA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F2C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739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FFC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60E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12E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EAA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F49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</w:tbl>
    <w:p w14:paraId="7530064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73040" cy="4587240"/>
            <wp:effectExtent l="0" t="0" r="0" b="0"/>
            <wp:docPr id="6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i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7EDF">
      <w:pPr>
        <w:pStyle w:val="4"/>
        <w:bidi w:val="0"/>
        <w:rPr>
          <w:rFonts w:hint="eastAsia"/>
        </w:rPr>
      </w:pPr>
      <w:bookmarkStart w:id="24" w:name="_Toc1874"/>
      <w:r>
        <w:rPr>
          <w:rFonts w:hint="eastAsia"/>
        </w:rPr>
        <w:t>3.2.2库存与去化</w:t>
      </w:r>
      <w:bookmarkEnd w:id="24"/>
    </w:p>
    <w:p w14:paraId="0F49668E">
      <w:pPr>
        <w:rPr>
          <w:rFonts w:hint="eastAsia"/>
        </w:rPr>
      </w:pPr>
      <w:r>
        <w:rPr>
          <w:rFonts w:hint="eastAsia"/>
        </w:rPr>
        <w:t>2024Q2狭义库存：54.7万㎡，去化周期29个月（已低于2023年的32个月）。</w:t>
      </w:r>
    </w:p>
    <w:p w14:paraId="31A2686D">
      <w:pPr>
        <w:rPr>
          <w:rFonts w:hint="eastAsia"/>
        </w:rPr>
      </w:pPr>
      <w:r>
        <w:rPr>
          <w:rFonts w:hint="eastAsia"/>
        </w:rPr>
        <w:t>广义库存：81万㎡（含已拿地未开工），去化周期45个月。</w:t>
      </w:r>
    </w:p>
    <w:p w14:paraId="21D9E4EF">
      <w:pPr>
        <w:rPr>
          <w:rFonts w:hint="eastAsia"/>
        </w:rPr>
      </w:pPr>
      <w:r>
        <w:rPr>
          <w:rFonts w:hint="eastAsia"/>
        </w:rPr>
        <w:t>分板块：深澳镇狭义库存14万㎡，去化29个月，明显优于后宅镇（38个月）。</w:t>
      </w:r>
    </w:p>
    <w:p w14:paraId="0B524B36">
      <w:pPr>
        <w:rPr>
          <w:rFonts w:hint="eastAsia"/>
        </w:rPr>
      </w:pPr>
      <w:r>
        <w:rPr>
          <w:rFonts w:hint="eastAsia"/>
        </w:rPr>
        <w:t>3.2.3竞品解剖</w:t>
      </w:r>
    </w:p>
    <w:p w14:paraId="366EB616">
      <w:pPr>
        <w:rPr>
          <w:rFonts w:hint="eastAsia"/>
        </w:rPr>
      </w:pPr>
      <w:r>
        <w:rPr>
          <w:rFonts w:hint="eastAsia"/>
        </w:rPr>
        <w:t>表3-2深澳镇/云澳镇核心竞品对比</w:t>
      </w:r>
    </w:p>
    <w:tbl>
      <w:tblPr>
        <w:tblStyle w:val="14"/>
        <w:tblW w:w="9735" w:type="dxa"/>
        <w:tblInd w:w="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06"/>
        <w:gridCol w:w="756"/>
        <w:gridCol w:w="1169"/>
        <w:gridCol w:w="1378"/>
        <w:gridCol w:w="1216"/>
        <w:gridCol w:w="1111"/>
        <w:gridCol w:w="1318"/>
        <w:gridCol w:w="845"/>
      </w:tblGrid>
      <w:tr w14:paraId="46EF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3F81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6F50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20E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45A9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主力面积</w:t>
            </w:r>
          </w:p>
          <w:p w14:paraId="2109A17B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(㎡)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A902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2024均价</w:t>
            </w:r>
          </w:p>
          <w:p w14:paraId="09CAA5CF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(元/㎡)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B31F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2024流速</w:t>
            </w:r>
          </w:p>
          <w:p w14:paraId="55E2040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(套/月)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CEAA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剩余货量</w:t>
            </w:r>
          </w:p>
          <w:p w14:paraId="3956D84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(套)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6D3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核心卖点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6BAE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劣势</w:t>
            </w:r>
          </w:p>
        </w:tc>
      </w:tr>
      <w:tr w14:paraId="4DE7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5B4D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海上东方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5AC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深澳镇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9BD5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公寓/商墅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AB95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47-97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C960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9500-13000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3D1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0B6C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354E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青澳湾旁+商业mall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FC5D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尾盘、施工噪音</w:t>
            </w:r>
          </w:p>
        </w:tc>
      </w:tr>
      <w:tr w14:paraId="5EF5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86B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誉海岸雅园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D673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云澳镇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941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公寓/别墅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0CAF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40-108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2956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9000-24000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1BFA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520F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1D48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海景视野好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4590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距核心景区远</w:t>
            </w:r>
          </w:p>
        </w:tc>
      </w:tr>
      <w:tr w14:paraId="1021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F56E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半岛逸景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FB5D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深澳镇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CF3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别墅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7E0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110-160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62CA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49A9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CBD2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D554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现房+低密度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2262">
            <w:pPr>
              <w:keepNext w:val="0"/>
              <w:keepLines w:val="0"/>
              <w:widowControl/>
              <w:suppressLineNumbers w:val="0"/>
              <w:ind w:left="-3" w:leftChars="0" w:firstLine="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配套不足</w:t>
            </w:r>
          </w:p>
        </w:tc>
      </w:tr>
    </w:tbl>
    <w:p w14:paraId="20ED5AC9">
      <w:pPr>
        <w:keepNext w:val="0"/>
        <w:keepLines w:val="0"/>
        <w:widowControl/>
        <w:suppressLineNumbers w:val="0"/>
        <w:ind w:left="-3" w:leftChars="0" w:firstLine="3" w:firstLineChars="0"/>
        <w:jc w:val="center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结论：</w:t>
      </w:r>
    </w:p>
    <w:p w14:paraId="32D3F33A">
      <w:pPr>
        <w:rPr>
          <w:rFonts w:hint="eastAsia"/>
        </w:rPr>
      </w:pPr>
      <w:r>
        <w:rPr>
          <w:rFonts w:hint="eastAsia"/>
        </w:rPr>
        <w:t>①公寓流速高（20-39套/月），但单价天花板13000元/㎡；</w:t>
      </w:r>
    </w:p>
    <w:p w14:paraId="4E98DC55">
      <w:pPr>
        <w:rPr>
          <w:rFonts w:hint="eastAsia"/>
        </w:rPr>
      </w:pPr>
      <w:r>
        <w:rPr>
          <w:rFonts w:hint="eastAsia"/>
        </w:rPr>
        <w:t>②别墅流速低（4-6套/月），但溢价空间大；</w:t>
      </w:r>
    </w:p>
    <w:p w14:paraId="65320423">
      <w:pPr>
        <w:rPr>
          <w:rFonts w:hint="eastAsia"/>
        </w:rPr>
      </w:pPr>
      <w:r>
        <w:rPr>
          <w:rFonts w:hint="eastAsia"/>
        </w:rPr>
        <w:t>③本板块已无大体量新增供应，窗口期18-24个月。</w:t>
      </w:r>
    </w:p>
    <w:p w14:paraId="580F9E6F">
      <w:pPr>
        <w:pStyle w:val="3"/>
        <w:bidi w:val="0"/>
        <w:rPr>
          <w:rFonts w:hint="eastAsia"/>
        </w:rPr>
      </w:pPr>
      <w:bookmarkStart w:id="25" w:name="_Toc29543"/>
      <w:r>
        <w:rPr>
          <w:rFonts w:hint="eastAsia"/>
        </w:rPr>
        <w:t>3.3需求预测模型</w:t>
      </w:r>
      <w:bookmarkEnd w:id="25"/>
    </w:p>
    <w:p w14:paraId="0CC7AD69">
      <w:pPr>
        <w:pStyle w:val="4"/>
        <w:bidi w:val="0"/>
        <w:rPr>
          <w:rFonts w:hint="eastAsia"/>
        </w:rPr>
      </w:pPr>
      <w:bookmarkStart w:id="26" w:name="_Toc4238"/>
      <w:r>
        <w:rPr>
          <w:rFonts w:hint="eastAsia"/>
        </w:rPr>
        <w:t>3.3.1客源结构模型</w:t>
      </w:r>
      <w:bookmarkEnd w:id="26"/>
    </w:p>
    <w:p w14:paraId="4ED0439A">
      <w:pPr>
        <w:rPr>
          <w:rFonts w:hint="eastAsia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潮汕三市：68%</w:t>
      </w:r>
    </w:p>
    <w:p w14:paraId="78A59258">
      <w:pPr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珠三角：22%</w:t>
      </w:r>
    </w:p>
    <w:p w14:paraId="2130E5DD">
      <w:pPr>
        <w:rPr>
          <w:rFonts w:hint="eastAsia"/>
        </w:rPr>
      </w:pPr>
      <w:r>
        <w:rPr>
          <w:rFonts w:hint="eastAsia"/>
          <w:lang w:val="en-US" w:eastAsia="zh-CN"/>
        </w:rPr>
        <w:t>③</w:t>
      </w:r>
      <w:r>
        <w:rPr>
          <w:rFonts w:hint="eastAsia"/>
        </w:rPr>
        <w:t>福建/赣南：6%</w:t>
      </w:r>
    </w:p>
    <w:p w14:paraId="4F10ACC9">
      <w:pPr>
        <w:rPr>
          <w:rFonts w:hint="eastAsia"/>
        </w:rPr>
      </w:pPr>
      <w:r>
        <w:rPr>
          <w:rFonts w:hint="eastAsia"/>
          <w:lang w:val="en-US" w:eastAsia="zh-CN"/>
        </w:rPr>
        <w:t>④</w:t>
      </w:r>
      <w:r>
        <w:rPr>
          <w:rFonts w:hint="eastAsia"/>
        </w:rPr>
        <w:t>港澳及外省：4%</w:t>
      </w:r>
    </w:p>
    <w:p w14:paraId="6062136F">
      <w:pPr>
        <w:rPr>
          <w:rFonts w:hint="eastAsia"/>
        </w:rPr>
      </w:pPr>
      <w:r>
        <w:rPr>
          <w:rFonts w:hint="eastAsia"/>
        </w:rPr>
        <w:t>图3-3</w:t>
      </w:r>
    </w:p>
    <w:p w14:paraId="0449FC6C">
      <w:pPr>
        <w:bidi w:val="0"/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73040" cy="3002280"/>
            <wp:effectExtent l="0" t="0" r="0" b="0"/>
            <wp:docPr id="7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3.3.2面积段偏好模型</w:t>
      </w:r>
    </w:p>
    <w:p w14:paraId="402F359B">
      <w:pPr>
        <w:rPr>
          <w:rFonts w:hint="eastAsia"/>
        </w:rPr>
      </w:pPr>
      <w:r>
        <w:rPr>
          <w:rFonts w:hint="eastAsia"/>
        </w:rPr>
        <w:t>样本：2022-2024年南澳县网签1905套住宅（克尔瑞）。</w:t>
      </w:r>
    </w:p>
    <w:p w14:paraId="4FA8BD0F">
      <w:pPr>
        <w:rPr>
          <w:rFonts w:hint="eastAsia"/>
        </w:rPr>
      </w:pPr>
      <w:r>
        <w:rPr>
          <w:rFonts w:hint="eastAsia"/>
        </w:rPr>
        <w:t>表3-3面积段成交占比与年均增长率</w:t>
      </w:r>
    </w:p>
    <w:tbl>
      <w:tblPr>
        <w:tblStyle w:val="14"/>
        <w:tblW w:w="8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611"/>
        <w:gridCol w:w="1611"/>
        <w:gridCol w:w="1611"/>
        <w:gridCol w:w="1522"/>
      </w:tblGrid>
      <w:tr w14:paraId="071A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CB2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面积段(㎡)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8C7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2022占比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63D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2023占比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689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2024占比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815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CAGR(%)</w:t>
            </w:r>
          </w:p>
        </w:tc>
      </w:tr>
      <w:tr w14:paraId="5924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DFA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928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CE8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A3E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EF6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 w14:paraId="6A76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F06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494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F4A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B25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332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</w:t>
            </w:r>
          </w:p>
        </w:tc>
      </w:tr>
      <w:tr w14:paraId="7557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745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C9B5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ACB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285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4B3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</w:t>
            </w:r>
          </w:p>
        </w:tc>
      </w:tr>
      <w:tr w14:paraId="7CC8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754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5C8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CB0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C68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A5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</w:t>
            </w:r>
          </w:p>
        </w:tc>
      </w:tr>
      <w:tr w14:paraId="368B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5F5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561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C9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184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D4F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</w:tr>
      <w:tr w14:paraId="7345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19E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893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2F2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E1E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276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-9.2</w:t>
            </w:r>
          </w:p>
        </w:tc>
      </w:tr>
    </w:tbl>
    <w:p w14:paraId="6438913B">
      <w:pPr>
        <w:rPr>
          <w:rFonts w:hint="eastAsia"/>
        </w:rPr>
      </w:pPr>
    </w:p>
    <w:p w14:paraId="2B7BE89D">
      <w:pPr>
        <w:rPr>
          <w:rFonts w:hint="eastAsia"/>
        </w:rPr>
      </w:pPr>
      <w:r>
        <w:rPr>
          <w:rFonts w:hint="eastAsia"/>
        </w:rPr>
        <w:t>结论：40-60㎡微公寓需求持续扩大，为本项目公寓主力段提供数据支撑。</w:t>
      </w:r>
    </w:p>
    <w:p w14:paraId="47D20549">
      <w:pPr>
        <w:pStyle w:val="4"/>
        <w:bidi w:val="0"/>
        <w:rPr>
          <w:rFonts w:hint="eastAsia"/>
        </w:rPr>
      </w:pPr>
      <w:bookmarkStart w:id="27" w:name="_Toc8149"/>
      <w:r>
        <w:rPr>
          <w:rFonts w:hint="eastAsia"/>
        </w:rPr>
        <w:t>3.3.3价格敏感度模型</w:t>
      </w:r>
      <w:bookmarkEnd w:id="27"/>
    </w:p>
    <w:p w14:paraId="62288690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方法：VanWestendorp价格敏感度测试（N=420组有效问卷，潮汕三市意向客户）。</w:t>
      </w:r>
    </w:p>
    <w:p w14:paraId="5FE3B163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结果：</w:t>
      </w:r>
    </w:p>
    <w:p w14:paraId="3A67C2F1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•心理底线价：公寓8200元/㎡，别墅21000元/㎡；</w:t>
      </w:r>
    </w:p>
    <w:p w14:paraId="7AEF1305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•心理上限价：公寓12000元/㎡，别墅32000元/㎡；</w:t>
      </w:r>
    </w:p>
    <w:p w14:paraId="60DC4FB8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•最优价：公寓9500元/㎡，别墅25000元/㎡。</w:t>
      </w:r>
    </w:p>
    <w:p w14:paraId="40A0629E">
      <w:pPr>
        <w:pStyle w:val="3"/>
        <w:bidi w:val="0"/>
        <w:rPr>
          <w:rFonts w:hint="eastAsia"/>
        </w:rPr>
      </w:pPr>
      <w:bookmarkStart w:id="28" w:name="_Toc23798"/>
      <w:r>
        <w:rPr>
          <w:rFonts w:hint="eastAsia"/>
        </w:rPr>
        <w:t>3.4市场定位</w:t>
      </w:r>
      <w:bookmarkEnd w:id="28"/>
    </w:p>
    <w:p w14:paraId="6A370600">
      <w:pPr>
        <w:pStyle w:val="4"/>
        <w:bidi w:val="0"/>
        <w:rPr>
          <w:rFonts w:hint="eastAsia"/>
          <w:highlight w:val="none"/>
        </w:rPr>
      </w:pPr>
      <w:bookmarkStart w:id="29" w:name="_Toc18211"/>
      <w:r>
        <w:rPr>
          <w:rFonts w:hint="eastAsia"/>
        </w:rPr>
        <w:t>3.4.1</w:t>
      </w:r>
      <w:r>
        <w:rPr>
          <w:rFonts w:hint="eastAsia"/>
          <w:highlight w:val="none"/>
        </w:rPr>
        <w:t>客户画像</w:t>
      </w:r>
      <w:bookmarkEnd w:id="29"/>
    </w:p>
    <w:p w14:paraId="6143D754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“民宿老板阿强”——32岁，潮汕龙湖人，已运营4套民宿，年利润70万，寻求托管型海景公寓3套。</w:t>
      </w:r>
    </w:p>
    <w:p w14:paraId="47A83CF4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“外贸企业主丽萍”——45岁，澄海人，年出口额3亿元，关注150㎡别墅用于私人会所。</w:t>
      </w:r>
    </w:p>
    <w:p w14:paraId="77A9A934">
      <w:pPr>
        <w:rPr>
          <w:rFonts w:hint="eastAsia"/>
          <w:highlight w:val="none"/>
        </w:rPr>
      </w:pPr>
      <w:r>
        <w:rPr>
          <w:rFonts w:hint="eastAsia"/>
          <w:highlight w:val="none"/>
        </w:rPr>
        <w:t>“退休教师李老师”——58岁，广州天河，偏好75㎡公寓候鸟式过冬，要求无障碍设施。</w:t>
      </w:r>
    </w:p>
    <w:p w14:paraId="3E5945B0">
      <w:pPr>
        <w:rPr>
          <w:rFonts w:hint="eastAsia"/>
        </w:rPr>
      </w:pPr>
      <w:r>
        <w:rPr>
          <w:rFonts w:hint="eastAsia"/>
          <w:highlight w:val="none"/>
        </w:rPr>
        <w:t>“直播博主小悠”——24岁，深圳宝安，粉丝120万，需求40㎡LOFT作直播工作室+投资。</w:t>
      </w:r>
    </w:p>
    <w:p w14:paraId="7EED0237">
      <w:pPr>
        <w:pStyle w:val="4"/>
        <w:bidi w:val="0"/>
        <w:rPr>
          <w:rFonts w:hint="eastAsia"/>
        </w:rPr>
      </w:pPr>
      <w:bookmarkStart w:id="30" w:name="_Toc15520"/>
      <w:r>
        <w:rPr>
          <w:rFonts w:hint="eastAsia"/>
        </w:rPr>
        <w:t>3.4.2产品定位语</w:t>
      </w:r>
      <w:bookmarkEnd w:id="30"/>
    </w:p>
    <w:p w14:paraId="34687524">
      <w:pPr>
        <w:rPr>
          <w:rFonts w:hint="eastAsia"/>
        </w:rPr>
      </w:pPr>
      <w:r>
        <w:rPr>
          <w:rFonts w:hint="eastAsia"/>
        </w:rPr>
        <w:t>“南澳岛·半山观海·低密墅区”</w:t>
      </w:r>
    </w:p>
    <w:p w14:paraId="3CD91F65">
      <w:pPr>
        <w:rPr>
          <w:rFonts w:hint="eastAsia"/>
        </w:rPr>
      </w:pPr>
      <w:r>
        <w:rPr>
          <w:rFonts w:hint="eastAsia"/>
        </w:rPr>
        <w:t>“半山”——海拔45-65m，俯瞰万亩蚝田；</w:t>
      </w:r>
    </w:p>
    <w:p w14:paraId="763F6E14">
      <w:pPr>
        <w:rPr>
          <w:rFonts w:hint="eastAsia"/>
        </w:rPr>
      </w:pPr>
      <w:r>
        <w:rPr>
          <w:rFonts w:hint="eastAsia"/>
        </w:rPr>
        <w:t>“观海”——100%户型一线无遮挡海景；</w:t>
      </w:r>
    </w:p>
    <w:p w14:paraId="7EBD5E10">
      <w:pPr>
        <w:rPr>
          <w:rFonts w:hint="eastAsia"/>
        </w:rPr>
      </w:pPr>
      <w:r>
        <w:rPr>
          <w:rFonts w:hint="eastAsia"/>
        </w:rPr>
        <w:t>“低密”——容积率1.46，建筑密度32.8%。</w:t>
      </w:r>
    </w:p>
    <w:p w14:paraId="1B319A58">
      <w:pPr>
        <w:pStyle w:val="4"/>
        <w:bidi w:val="0"/>
        <w:rPr>
          <w:rFonts w:hint="eastAsia"/>
        </w:rPr>
      </w:pPr>
      <w:bookmarkStart w:id="31" w:name="_Toc13836"/>
      <w:r>
        <w:rPr>
          <w:rFonts w:hint="eastAsia"/>
        </w:rPr>
        <w:t>3.4.3竞争策略</w:t>
      </w:r>
      <w:bookmarkEnd w:id="31"/>
    </w:p>
    <w:p w14:paraId="1E5C19D9">
      <w:pPr>
        <w:rPr>
          <w:rFonts w:hint="eastAsia"/>
        </w:rPr>
      </w:pPr>
      <w:r>
        <w:rPr>
          <w:rFonts w:hint="eastAsia"/>
        </w:rPr>
        <w:t>差异化“高端+托管+康养”三位一体：</w:t>
      </w:r>
    </w:p>
    <w:p w14:paraId="799EC4D9">
      <w:pPr>
        <w:rPr>
          <w:rFonts w:hint="eastAsia"/>
        </w:rPr>
      </w:pPr>
      <w:r>
        <w:rPr>
          <w:rFonts w:hint="eastAsia"/>
        </w:rPr>
        <w:t>①高端：</w:t>
      </w:r>
      <w:r>
        <w:rPr>
          <w:rFonts w:hint="eastAsia"/>
          <w:lang w:val="en-US" w:eastAsia="zh-CN"/>
        </w:rPr>
        <w:t>瑞捷</w:t>
      </w:r>
      <w:r>
        <w:rPr>
          <w:rFonts w:hint="eastAsia"/>
        </w:rPr>
        <w:t>品牌、二星绿建、无边际泳池；</w:t>
      </w:r>
    </w:p>
    <w:p w14:paraId="76647888">
      <w:pPr>
        <w:rPr>
          <w:rFonts w:hint="eastAsia"/>
        </w:rPr>
      </w:pPr>
      <w:r>
        <w:rPr>
          <w:rFonts w:hint="eastAsia"/>
        </w:rPr>
        <w:t>②托管：亚朵/铂尔曼保底5%年回报；</w:t>
      </w:r>
    </w:p>
    <w:p w14:paraId="1898FB1D">
      <w:pPr>
        <w:rPr>
          <w:rFonts w:hint="eastAsia"/>
        </w:rPr>
      </w:pPr>
      <w:r>
        <w:rPr>
          <w:rFonts w:hint="eastAsia"/>
        </w:rPr>
        <w:t>③康养：院士工作站、远程医疗、长者食堂。</w:t>
      </w:r>
    </w:p>
    <w:p w14:paraId="4308B123">
      <w:pPr>
        <w:pStyle w:val="3"/>
        <w:bidi w:val="0"/>
        <w:rPr>
          <w:rFonts w:hint="eastAsia"/>
        </w:rPr>
      </w:pPr>
      <w:bookmarkStart w:id="32" w:name="_Toc6738"/>
      <w:r>
        <w:rPr>
          <w:rFonts w:hint="eastAsia"/>
        </w:rPr>
        <w:t>3.52025-2029年需求预测</w:t>
      </w:r>
      <w:bookmarkEnd w:id="32"/>
    </w:p>
    <w:p w14:paraId="55017455">
      <w:pPr>
        <w:pStyle w:val="4"/>
        <w:bidi w:val="0"/>
        <w:rPr>
          <w:rFonts w:hint="eastAsia"/>
        </w:rPr>
      </w:pPr>
      <w:bookmarkStart w:id="33" w:name="_Toc8527"/>
      <w:r>
        <w:rPr>
          <w:rFonts w:hint="eastAsia"/>
        </w:rPr>
        <w:t>3.5.1公寓需求预测</w:t>
      </w:r>
      <w:bookmarkEnd w:id="33"/>
    </w:p>
    <w:p w14:paraId="377608F0">
      <w:pPr>
        <w:rPr>
          <w:rFonts w:hint="eastAsia"/>
        </w:rPr>
      </w:pPr>
      <w:r>
        <w:rPr>
          <w:rFonts w:hint="eastAsia"/>
        </w:rPr>
        <w:t>假设：①年均游客增长率8%；②过夜游客占比由35%提升至45%；③高端客房渗透率由6%提升至12%。</w:t>
      </w:r>
    </w:p>
    <w:p w14:paraId="1740029E">
      <w:pPr>
        <w:rPr>
          <w:rFonts w:hint="eastAsia"/>
        </w:rPr>
      </w:pPr>
      <w:r>
        <w:rPr>
          <w:rFonts w:hint="eastAsia"/>
        </w:rPr>
        <w:t>结果：2025-2029年南澳岛需新增高端公寓客房1,300-1,500间，本项目318间占比22-24%，市场可容纳。</w:t>
      </w:r>
    </w:p>
    <w:p w14:paraId="5CD1BED6">
      <w:pPr>
        <w:pStyle w:val="4"/>
        <w:bidi w:val="0"/>
        <w:rPr>
          <w:rFonts w:hint="eastAsia"/>
        </w:rPr>
      </w:pPr>
      <w:bookmarkStart w:id="34" w:name="_Toc16536"/>
      <w:r>
        <w:rPr>
          <w:rFonts w:hint="eastAsia"/>
        </w:rPr>
        <w:t>3.5.2别墅需求预测</w:t>
      </w:r>
      <w:bookmarkEnd w:id="34"/>
    </w:p>
    <w:p w14:paraId="7E1DA7C0">
      <w:pPr>
        <w:rPr>
          <w:rFonts w:hint="eastAsia"/>
        </w:rPr>
      </w:pPr>
      <w:r>
        <w:rPr>
          <w:rFonts w:hint="eastAsia"/>
        </w:rPr>
        <w:t>假设：①大湾区千万级资产家庭年均增长9%；②海岛别墅购买意愿3%；③南澳岛市场份额12%。</w:t>
      </w:r>
    </w:p>
    <w:p w14:paraId="65CA8326">
      <w:pPr>
        <w:rPr>
          <w:rFonts w:hint="eastAsia"/>
        </w:rPr>
      </w:pPr>
      <w:r>
        <w:rPr>
          <w:rFonts w:hint="eastAsia"/>
        </w:rPr>
        <w:t>结果：2025-2029年潜在别墅需求110-130套，本项目83套，市场容量充分。</w:t>
      </w:r>
    </w:p>
    <w:p w14:paraId="37BD6432">
      <w:pPr>
        <w:pStyle w:val="4"/>
        <w:bidi w:val="0"/>
        <w:rPr>
          <w:rFonts w:hint="eastAsia"/>
        </w:rPr>
      </w:pPr>
      <w:bookmarkStart w:id="35" w:name="_Toc5870"/>
      <w:r>
        <w:rPr>
          <w:rFonts w:hint="eastAsia"/>
        </w:rPr>
        <w:t>3.5.3风险提示</w:t>
      </w:r>
      <w:bookmarkEnd w:id="35"/>
    </w:p>
    <w:p w14:paraId="62216C12">
      <w:pPr>
        <w:rPr>
          <w:rFonts w:hint="eastAsia"/>
        </w:rPr>
      </w:pPr>
      <w:r>
        <w:rPr>
          <w:rFonts w:hint="eastAsia"/>
        </w:rPr>
        <w:t>若宏观政策收紧（如海南全域限购外溢），公寓去化周期可能延长6-9个月；</w:t>
      </w:r>
    </w:p>
    <w:p w14:paraId="3F351B0A">
      <w:pPr>
        <w:rPr>
          <w:rFonts w:hint="eastAsia"/>
        </w:rPr>
      </w:pPr>
      <w:r>
        <w:rPr>
          <w:rFonts w:hint="eastAsia"/>
        </w:rPr>
        <w:t>已在本报告第10章设置“政策敏感”情景分析，IRR仍高于12%。</w:t>
      </w:r>
    </w:p>
    <w:p w14:paraId="3538F8AA">
      <w:pPr>
        <w:pStyle w:val="2"/>
        <w:bidi w:val="0"/>
        <w:rPr>
          <w:rFonts w:hint="eastAsia"/>
        </w:rPr>
      </w:pPr>
      <w:bookmarkStart w:id="36" w:name="_Toc17545"/>
      <w:r>
        <w:rPr>
          <w:rFonts w:hint="eastAsia"/>
        </w:rPr>
        <w:t>第4章项目选址与建设条件</w:t>
      </w:r>
      <w:bookmarkEnd w:id="36"/>
    </w:p>
    <w:p w14:paraId="2B80ADC6">
      <w:pPr>
        <w:pStyle w:val="3"/>
        <w:bidi w:val="0"/>
        <w:rPr>
          <w:rFonts w:hint="eastAsia"/>
        </w:rPr>
      </w:pPr>
      <w:bookmarkStart w:id="37" w:name="_Toc597"/>
      <w:r>
        <w:rPr>
          <w:rFonts w:hint="eastAsia"/>
        </w:rPr>
        <w:t>4.1项目选址分析</w:t>
      </w:r>
      <w:bookmarkEnd w:id="37"/>
    </w:p>
    <w:p w14:paraId="4053B49C">
      <w:pPr>
        <w:pStyle w:val="4"/>
        <w:bidi w:val="0"/>
        <w:rPr>
          <w:rFonts w:hint="eastAsia"/>
        </w:rPr>
      </w:pPr>
      <w:bookmarkStart w:id="38" w:name="_Toc11208"/>
      <w:r>
        <w:rPr>
          <w:rFonts w:hint="eastAsia"/>
        </w:rPr>
        <w:t>4.1.1地理坐标与行政区划</w:t>
      </w:r>
      <w:bookmarkEnd w:id="38"/>
    </w:p>
    <w:p w14:paraId="1E789893">
      <w:pPr>
        <w:rPr>
          <w:rFonts w:hint="eastAsia"/>
        </w:rPr>
      </w:pPr>
      <w:r>
        <w:rPr>
          <w:rFonts w:hint="eastAsia"/>
        </w:rPr>
        <w:t>中心坐标：东经117°08′34″，北纬23°26′12″（CGCS2000）。</w:t>
      </w:r>
    </w:p>
    <w:p w14:paraId="7D53AC04">
      <w:pPr>
        <w:rPr>
          <w:rFonts w:hint="eastAsia"/>
        </w:rPr>
      </w:pPr>
      <w:r>
        <w:rPr>
          <w:rFonts w:hint="eastAsia"/>
        </w:rPr>
        <w:t>行政区划：广东省汕头市南澳县深澳镇走马埔村，位于《南澳县国土空间总体规划》“深澳—云澳旅游度假组团”内，属城镇开发边界外、乡村振兴示范带核心区。</w:t>
      </w:r>
    </w:p>
    <w:p w14:paraId="17DD99C0">
      <w:pPr>
        <w:pStyle w:val="4"/>
        <w:bidi w:val="0"/>
        <w:rPr>
          <w:rFonts w:hint="eastAsia"/>
        </w:rPr>
      </w:pPr>
      <w:bookmarkStart w:id="39" w:name="_Toc8925"/>
      <w:r>
        <w:rPr>
          <w:rFonts w:hint="eastAsia"/>
        </w:rPr>
        <w:t>4.1.2四至范围与用地红线</w:t>
      </w:r>
      <w:bookmarkEnd w:id="39"/>
    </w:p>
    <w:p w14:paraId="26C1D106">
      <w:pPr>
        <w:rPr>
          <w:rFonts w:hint="eastAsia"/>
        </w:rPr>
      </w:pPr>
      <w:r>
        <w:rPr>
          <w:rFonts w:hint="eastAsia"/>
        </w:rPr>
        <w:t>东至：环岛公路（X057）红线，距道路中心线18m；</w:t>
      </w:r>
    </w:p>
    <w:p w14:paraId="2F6A426F">
      <w:pPr>
        <w:rPr>
          <w:rFonts w:hint="eastAsia"/>
        </w:rPr>
      </w:pPr>
      <w:r>
        <w:rPr>
          <w:rFonts w:hint="eastAsia"/>
        </w:rPr>
        <w:t>南至：走马埔村七彩蚝田观光栈道，预留6m景观通廊；</w:t>
      </w:r>
    </w:p>
    <w:p w14:paraId="47AE65B7">
      <w:pPr>
        <w:rPr>
          <w:rFonts w:hint="eastAsia"/>
        </w:rPr>
      </w:pPr>
      <w:r>
        <w:rPr>
          <w:rFonts w:hint="eastAsia"/>
        </w:rPr>
        <w:t>西至：现状山体自然坡脚线，坡度15–25°；</w:t>
      </w:r>
    </w:p>
    <w:p w14:paraId="2AE9DBC1">
      <w:pPr>
        <w:rPr>
          <w:rFonts w:hint="eastAsia" w:eastAsia="宋体"/>
          <w:highlight w:val="yellow"/>
          <w:lang w:eastAsia="zh-CN"/>
        </w:rPr>
      </w:pPr>
      <w:r>
        <w:rPr>
          <w:rFonts w:hint="eastAsia"/>
          <w:highlight w:val="yellow"/>
        </w:rPr>
        <w:t>北至：村集体林地边界，已签订30年租赁协议</w:t>
      </w:r>
      <w:r>
        <w:rPr>
          <w:rFonts w:hint="eastAsia"/>
          <w:highlight w:val="yellow"/>
          <w:lang w:eastAsia="zh-CN"/>
        </w:rPr>
        <w:t>；</w:t>
      </w:r>
    </w:p>
    <w:p w14:paraId="7F50740F">
      <w:pPr>
        <w:rPr>
          <w:rFonts w:hint="eastAsia"/>
        </w:rPr>
      </w:pPr>
      <w:r>
        <w:rPr>
          <w:rFonts w:hint="eastAsia"/>
        </w:rPr>
        <w:t>用地红线内面积32209.38㎡，无压覆文物、无基本农田、无军事设施。</w:t>
      </w:r>
    </w:p>
    <w:p w14:paraId="447DCF59">
      <w:pPr>
        <w:pStyle w:val="4"/>
        <w:bidi w:val="0"/>
        <w:rPr>
          <w:rFonts w:hint="eastAsia"/>
        </w:rPr>
      </w:pPr>
      <w:bookmarkStart w:id="40" w:name="_Toc20356"/>
      <w:r>
        <w:rPr>
          <w:rFonts w:hint="eastAsia"/>
        </w:rPr>
        <w:t>4.1.3交通可达性</w:t>
      </w:r>
      <w:bookmarkEnd w:id="40"/>
    </w:p>
    <w:p w14:paraId="58B32840">
      <w:pPr>
        <w:rPr>
          <w:rFonts w:hint="eastAsia"/>
        </w:rPr>
      </w:pPr>
      <w:r>
        <w:rPr>
          <w:rFonts w:hint="eastAsia"/>
        </w:rPr>
        <w:t>表4-1项目对外交通时距一览表</w:t>
      </w:r>
    </w:p>
    <w:tbl>
      <w:tblPr>
        <w:tblStyle w:val="14"/>
        <w:tblW w:w="96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270"/>
        <w:gridCol w:w="1467"/>
        <w:gridCol w:w="3343"/>
        <w:gridCol w:w="1416"/>
      </w:tblGrid>
      <w:tr w14:paraId="1CAC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65D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504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</w:t>
            </w:r>
          </w:p>
          <w:p w14:paraId="225CA76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(km)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18B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现有方式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8A7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2025后方式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7CE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  <w:p w14:paraId="6ECAFF7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(min)</w:t>
            </w:r>
          </w:p>
        </w:tc>
      </w:tr>
      <w:tr w14:paraId="143F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1B3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后宅镇（县城）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C31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DE7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A92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环岛旅游巴士(新增站点)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8B2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8AB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C5A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澳镇中心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C7A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8B7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A50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292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48E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94B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青澳湾景区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D9B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1E2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C3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旅游小火车(规划)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6DF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74B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F1C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汕头站（高铁）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DE5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7F4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高铁+大巴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DA0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高铁南澳支线(2027)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5C9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541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F43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潮汕国际机场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B31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16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机场快线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631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机场—南澳直升机航线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A23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 w14:paraId="47CF29B9">
      <w:pPr>
        <w:pStyle w:val="3"/>
        <w:bidi w:val="0"/>
        <w:rPr>
          <w:rFonts w:hint="eastAsia"/>
        </w:rPr>
      </w:pPr>
      <w:bookmarkStart w:id="41" w:name="_Toc3911"/>
      <w:r>
        <w:rPr>
          <w:rFonts w:hint="eastAsia"/>
        </w:rPr>
        <w:t>4.2自然条件</w:t>
      </w:r>
      <w:bookmarkEnd w:id="41"/>
    </w:p>
    <w:p w14:paraId="19A0078B">
      <w:pPr>
        <w:pStyle w:val="4"/>
        <w:bidi w:val="0"/>
        <w:rPr>
          <w:rFonts w:hint="eastAsia"/>
        </w:rPr>
      </w:pPr>
      <w:bookmarkStart w:id="42" w:name="_Toc19591"/>
      <w:r>
        <w:rPr>
          <w:rFonts w:hint="eastAsia"/>
        </w:rPr>
        <w:t>4.2.1地形地貌</w:t>
      </w:r>
      <w:bookmarkEnd w:id="42"/>
    </w:p>
    <w:p w14:paraId="32B270B7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地形：剥蚀丘陵台地，三面环山、一面向海，呈“箕”形开口。</w:t>
      </w:r>
    </w:p>
    <w:p w14:paraId="0D0CF97D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高程：用地高程18–55m，最大高差37m，天然形成三级台地，减少土石方。</w:t>
      </w:r>
    </w:p>
    <w:p w14:paraId="1C6F8DA4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坡度：0–8°占43%；8–15°占38%；15–25°占19%；&gt;25°占0%（满足《城乡建设用地竖向规划规范》）。</w:t>
      </w:r>
    </w:p>
    <w:p w14:paraId="47AD9C9F">
      <w:pPr>
        <w:pStyle w:val="4"/>
        <w:bidi w:val="0"/>
        <w:rPr>
          <w:rFonts w:hint="eastAsia"/>
        </w:rPr>
      </w:pPr>
      <w:bookmarkStart w:id="43" w:name="_Toc30238"/>
      <w:r>
        <w:rPr>
          <w:rFonts w:hint="eastAsia"/>
        </w:rPr>
        <w:t>4.2.2工程地质</w:t>
      </w:r>
      <w:bookmarkEnd w:id="43"/>
    </w:p>
    <w:p w14:paraId="7DFBE767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地质构造：位于华南地块南缘，无活动断裂。</w:t>
      </w:r>
    </w:p>
    <w:p w14:paraId="33C0A953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土层分布（钻探ZK01–ZK12，孔深25m）：</w:t>
      </w:r>
    </w:p>
    <w:p w14:paraId="682980B3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①0–1.5m表土含砾粉质黏土；</w:t>
      </w:r>
    </w:p>
    <w:p w14:paraId="70AF1616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②1.5–8.6m强风化花岗岩；</w:t>
      </w:r>
    </w:p>
    <w:p w14:paraId="251395AC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③8.6–25m中风化花岗岩（承载力特征值fa=800kPa）。</w:t>
      </w:r>
    </w:p>
    <w:p w14:paraId="0B2DF5E5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地震：设防烈度7度，设计基本地震加速度0.10g，地震分组第一组。</w:t>
      </w:r>
    </w:p>
    <w:p w14:paraId="254842C3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不良地质：无液化、无滑坡、无岩溶；海蚀崖距用地红线&gt;60m，不影响建筑安全。</w:t>
      </w:r>
    </w:p>
    <w:p w14:paraId="59F72395">
      <w:pPr>
        <w:pStyle w:val="4"/>
        <w:bidi w:val="0"/>
        <w:rPr>
          <w:rFonts w:hint="eastAsia"/>
        </w:rPr>
      </w:pPr>
      <w:bookmarkStart w:id="44" w:name="_Toc4234"/>
      <w:r>
        <w:rPr>
          <w:rFonts w:hint="eastAsia"/>
        </w:rPr>
        <w:t>4.2.3水文气象</w:t>
      </w:r>
      <w:bookmarkEnd w:id="44"/>
    </w:p>
    <w:p w14:paraId="0DF0B566">
      <w:pPr>
        <w:rPr>
          <w:rFonts w:hint="eastAsia"/>
        </w:rPr>
      </w:pPr>
      <w:r>
        <w:rPr>
          <w:rFonts w:hint="eastAsia"/>
        </w:rPr>
        <w:t>气象：亚热带季风气候，多年平均气温21.5℃；极端高温36.8℃；极端低温2.1℃。</w:t>
      </w:r>
    </w:p>
    <w:p w14:paraId="672BF626">
      <w:pPr>
        <w:rPr>
          <w:rFonts w:hint="eastAsia"/>
        </w:rPr>
      </w:pPr>
      <w:r>
        <w:rPr>
          <w:rFonts w:hint="eastAsia"/>
        </w:rPr>
        <w:t>降水：多年平均1448mm；5–9月占全年78%。暴雨强度公式（汕头城区）：</w:t>
      </w:r>
    </w:p>
    <w:p w14:paraId="58D86FE3">
      <w:pPr>
        <w:rPr>
          <w:rFonts w:hint="eastAsia"/>
        </w:rPr>
      </w:pPr>
    </w:p>
    <w:p w14:paraId="3B6A0797">
      <w:pPr>
        <w:rPr>
          <w:rFonts w:hint="eastAsia"/>
        </w:rPr>
      </w:pPr>
      <w:r>
        <w:rPr>
          <w:rFonts w:hint="eastAsia"/>
        </w:rPr>
        <w:t>q=1434.73(1+0.852lgP)/(t+6.0)^0.647(L/s·ha)</w:t>
      </w:r>
    </w:p>
    <w:p w14:paraId="3BAEE8F3">
      <w:pPr>
        <w:rPr>
          <w:rFonts w:hint="eastAsia"/>
        </w:rPr>
      </w:pPr>
    </w:p>
    <w:p w14:paraId="426B3DDC">
      <w:pPr>
        <w:rPr>
          <w:rFonts w:hint="eastAsia"/>
        </w:rPr>
      </w:pPr>
      <w:r>
        <w:rPr>
          <w:rFonts w:hint="eastAsia"/>
        </w:rPr>
        <w:t>水文：地下水埋深6–12m，主要为基岩裂隙水，对基础无侵蚀性。潮汐属不正规半日潮，潮差1.2–1.8m。</w:t>
      </w:r>
    </w:p>
    <w:p w14:paraId="57374F98">
      <w:pPr>
        <w:pStyle w:val="4"/>
        <w:bidi w:val="0"/>
        <w:rPr>
          <w:rFonts w:hint="eastAsia"/>
        </w:rPr>
      </w:pPr>
      <w:bookmarkStart w:id="45" w:name="_Toc2595"/>
      <w:r>
        <w:rPr>
          <w:rFonts w:hint="eastAsia"/>
        </w:rPr>
        <w:t>4.2.4生态环境敏感区</w:t>
      </w:r>
      <w:bookmarkEnd w:id="45"/>
    </w:p>
    <w:p w14:paraId="0DE414B8">
      <w:pPr>
        <w:rPr>
          <w:rFonts w:hint="eastAsia"/>
        </w:rPr>
      </w:pPr>
      <w:r>
        <w:rPr>
          <w:rFonts w:hint="eastAsia"/>
        </w:rPr>
        <w:t>表4-2生态红线与项目关系</w:t>
      </w:r>
    </w:p>
    <w:tbl>
      <w:tblPr>
        <w:tblStyle w:val="14"/>
        <w:tblW w:w="9638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572"/>
        <w:gridCol w:w="916"/>
        <w:gridCol w:w="2134"/>
        <w:gridCol w:w="2789"/>
      </w:tblGrid>
      <w:tr w14:paraId="25B3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CF9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敏感区名称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58D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方位/距离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76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  <w:p w14:paraId="24729CF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(ha)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5E7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影响结论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74A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缓解措施</w:t>
            </w:r>
          </w:p>
        </w:tc>
      </w:tr>
      <w:tr w14:paraId="21D2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2D4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走马埔红树林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BEB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用地南80m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FED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81B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无侵占，景观协同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93D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设置20m缓冲带+栈道</w:t>
            </w:r>
          </w:p>
        </w:tc>
      </w:tr>
      <w:tr w14:paraId="3ED5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5BF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南澳候鸟自然保护区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30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西北1.2km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746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6FB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噪声/光污染需控制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128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建筑限高24m+低色温照明</w:t>
            </w:r>
          </w:p>
        </w:tc>
      </w:tr>
      <w:tr w14:paraId="484B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968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深澳湾重要渔业水域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521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东350m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075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3FF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施工污水不得入海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496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三级沉淀池+在线监测</w:t>
            </w:r>
          </w:p>
        </w:tc>
      </w:tr>
    </w:tbl>
    <w:p w14:paraId="5CFBDC11">
      <w:pPr>
        <w:rPr>
          <w:rFonts w:hint="eastAsia" w:eastAsia="宋体"/>
          <w:lang w:eastAsia="zh-CN"/>
        </w:rPr>
      </w:pPr>
    </w:p>
    <w:p w14:paraId="0877AC27">
      <w:pPr>
        <w:pStyle w:val="3"/>
        <w:bidi w:val="0"/>
        <w:rPr>
          <w:rFonts w:hint="eastAsia"/>
        </w:rPr>
      </w:pPr>
      <w:bookmarkStart w:id="46" w:name="_Toc22382"/>
      <w:r>
        <w:rPr>
          <w:rFonts w:hint="eastAsia"/>
        </w:rPr>
        <w:t>4.3基础设施现状与接入方案</w:t>
      </w:r>
      <w:bookmarkEnd w:id="46"/>
    </w:p>
    <w:p w14:paraId="51AF5EB0">
      <w:pPr>
        <w:pStyle w:val="4"/>
        <w:bidi w:val="0"/>
        <w:rPr>
          <w:rFonts w:hint="eastAsia"/>
        </w:rPr>
      </w:pPr>
      <w:bookmarkStart w:id="47" w:name="_Toc17207"/>
      <w:r>
        <w:rPr>
          <w:rFonts w:hint="eastAsia"/>
        </w:rPr>
        <w:t>4.3.1给排水</w:t>
      </w:r>
      <w:bookmarkEnd w:id="47"/>
    </w:p>
    <w:p w14:paraId="412AE611">
      <w:pPr>
        <w:rPr>
          <w:rFonts w:hint="eastAsia"/>
        </w:rPr>
      </w:pPr>
      <w:r>
        <w:rPr>
          <w:rFonts w:hint="eastAsia"/>
        </w:rPr>
        <w:t>给水：市政DN300环岛路给水管已敷设至地块红线，供水压力0.28MPa，富余水量420m³/d（满足项目401m³/d需求）。</w:t>
      </w:r>
    </w:p>
    <w:p w14:paraId="0811E2BE">
      <w:pPr>
        <w:rPr>
          <w:rFonts w:hint="eastAsia"/>
        </w:rPr>
      </w:pPr>
      <w:r>
        <w:rPr>
          <w:rFonts w:hint="eastAsia"/>
        </w:rPr>
        <w:t>排水：采用雨污分流。污水经三级生化池处理达《城镇污水厂排放标准》一级A后，排入环岛路市政污水管（管径DN400）。</w:t>
      </w:r>
    </w:p>
    <w:p w14:paraId="503AABB4">
      <w:pPr>
        <w:pStyle w:val="4"/>
        <w:bidi w:val="0"/>
        <w:rPr>
          <w:rFonts w:hint="eastAsia"/>
        </w:rPr>
      </w:pPr>
      <w:bookmarkStart w:id="48" w:name="_Toc16144"/>
      <w:r>
        <w:rPr>
          <w:rFonts w:hint="eastAsia"/>
        </w:rPr>
        <w:t>4.3.2电力</w:t>
      </w:r>
      <w:bookmarkEnd w:id="48"/>
    </w:p>
    <w:p w14:paraId="574833FB">
      <w:pPr>
        <w:rPr>
          <w:rFonts w:hint="eastAsia"/>
        </w:rPr>
      </w:pPr>
      <w:r>
        <w:rPr>
          <w:rFonts w:hint="eastAsia"/>
        </w:rPr>
        <w:t>电源：现状10kV架空线沿环岛路，负荷裕度2.5MVA，项目总装机2.25MW（含充电桩0.4MW）。</w:t>
      </w:r>
    </w:p>
    <w:p w14:paraId="1472A7E1">
      <w:pPr>
        <w:rPr>
          <w:rFonts w:hint="eastAsia"/>
        </w:rPr>
      </w:pPr>
      <w:r>
        <w:rPr>
          <w:rFonts w:hint="eastAsia"/>
        </w:rPr>
        <w:t>备用：地下一层设800kW柴油发电机组，满足一级负荷100%备用。</w:t>
      </w:r>
    </w:p>
    <w:p w14:paraId="03757110">
      <w:pPr>
        <w:pStyle w:val="4"/>
        <w:bidi w:val="0"/>
        <w:rPr>
          <w:rFonts w:hint="eastAsia"/>
        </w:rPr>
      </w:pPr>
      <w:bookmarkStart w:id="49" w:name="_Toc8022"/>
      <w:r>
        <w:rPr>
          <w:rFonts w:hint="eastAsia"/>
        </w:rPr>
        <w:t>4.3.3通信</w:t>
      </w:r>
      <w:bookmarkEnd w:id="49"/>
    </w:p>
    <w:p w14:paraId="0F34E73D">
      <w:pPr>
        <w:rPr>
          <w:rFonts w:hint="eastAsia"/>
        </w:rPr>
      </w:pPr>
      <w:r>
        <w:rPr>
          <w:rFonts w:hint="eastAsia"/>
        </w:rPr>
        <w:t>中国移动、电信5G基站已覆盖；地块内预留5G机房25㎡。</w:t>
      </w:r>
    </w:p>
    <w:p w14:paraId="74439025">
      <w:pPr>
        <w:pStyle w:val="4"/>
        <w:bidi w:val="0"/>
        <w:rPr>
          <w:rFonts w:hint="eastAsia"/>
        </w:rPr>
      </w:pPr>
      <w:bookmarkStart w:id="50" w:name="_Toc3783"/>
      <w:r>
        <w:rPr>
          <w:rFonts w:hint="eastAsia"/>
        </w:rPr>
        <w:t>4.3.4燃气</w:t>
      </w:r>
      <w:bookmarkEnd w:id="50"/>
    </w:p>
    <w:p w14:paraId="4441FA85">
      <w:pPr>
        <w:rPr>
          <w:rFonts w:hint="eastAsia"/>
        </w:rPr>
      </w:pPr>
      <w:r>
        <w:rPr>
          <w:rFonts w:hint="eastAsia"/>
        </w:rPr>
        <w:t>LNG气化站距项目2km，已同意预留DN150接口，供气压力0.2MPa。</w:t>
      </w:r>
    </w:p>
    <w:p w14:paraId="40000271">
      <w:pPr>
        <w:pStyle w:val="4"/>
        <w:bidi w:val="0"/>
        <w:rPr>
          <w:rFonts w:hint="eastAsia"/>
        </w:rPr>
      </w:pPr>
      <w:bookmarkStart w:id="51" w:name="_Toc11420"/>
      <w:r>
        <w:rPr>
          <w:rFonts w:hint="eastAsia"/>
        </w:rPr>
        <w:t>4.3.5道路与竖向衔接</w:t>
      </w:r>
      <w:bookmarkEnd w:id="51"/>
    </w:p>
    <w:p w14:paraId="687E44B7">
      <w:pPr>
        <w:rPr>
          <w:rFonts w:hint="eastAsia"/>
        </w:rPr>
      </w:pPr>
      <w:r>
        <w:rPr>
          <w:rFonts w:hint="eastAsia"/>
        </w:rPr>
        <w:t>现状环岛路高程4.5–5.2m，项目一层室内±0.000高程20.6m，通过6%坡道与市政道路连接，满足消防车转弯半径12m。</w:t>
      </w:r>
    </w:p>
    <w:p w14:paraId="17D0B177">
      <w:pPr>
        <w:pStyle w:val="3"/>
        <w:bidi w:val="0"/>
        <w:rPr>
          <w:rFonts w:hint="eastAsia"/>
        </w:rPr>
      </w:pPr>
      <w:bookmarkStart w:id="52" w:name="_Toc30674"/>
      <w:r>
        <w:rPr>
          <w:rFonts w:hint="eastAsia"/>
        </w:rPr>
        <w:t>4.4政策与规划符合性</w:t>
      </w:r>
      <w:bookmarkEnd w:id="52"/>
    </w:p>
    <w:p w14:paraId="537CDAFF">
      <w:pPr>
        <w:pStyle w:val="4"/>
        <w:bidi w:val="0"/>
        <w:rPr>
          <w:rFonts w:hint="eastAsia"/>
        </w:rPr>
      </w:pPr>
      <w:bookmarkStart w:id="53" w:name="_Toc11390"/>
      <w:r>
        <w:rPr>
          <w:rFonts w:hint="eastAsia"/>
        </w:rPr>
        <w:t>4.4.1国土空间规划</w:t>
      </w:r>
      <w:bookmarkEnd w:id="53"/>
    </w:p>
    <w:p w14:paraId="2095DD85">
      <w:pPr>
        <w:rPr>
          <w:rFonts w:hint="eastAsia"/>
        </w:rPr>
      </w:pPr>
      <w:r>
        <w:rPr>
          <w:rFonts w:hint="eastAsia"/>
        </w:rPr>
        <w:t>《南澳县国土空间总体规划（2021-2035）》明确走马埔村为“城郊融合类村庄”，鼓励发展旅游、康养、民宿。</w:t>
      </w:r>
    </w:p>
    <w:p w14:paraId="7D60862D">
      <w:pPr>
        <w:rPr>
          <w:rFonts w:hint="eastAsia"/>
        </w:rPr>
      </w:pPr>
      <w:r>
        <w:rPr>
          <w:rFonts w:hint="eastAsia"/>
        </w:rPr>
        <w:t>规划指标：本项目容积率1.46&lt;1.49上限；建筑限高24m&lt;60m上限；绿地率25.22%≥25%下限。</w:t>
      </w:r>
    </w:p>
    <w:p w14:paraId="6A83EF5B">
      <w:pPr>
        <w:pStyle w:val="4"/>
        <w:bidi w:val="0"/>
        <w:rPr>
          <w:rFonts w:hint="eastAsia"/>
        </w:rPr>
      </w:pPr>
      <w:bookmarkStart w:id="54" w:name="_Toc32322"/>
      <w:r>
        <w:rPr>
          <w:rFonts w:hint="eastAsia"/>
        </w:rPr>
        <w:t>4.4.2乡村振兴政策</w:t>
      </w:r>
      <w:bookmarkEnd w:id="54"/>
    </w:p>
    <w:p w14:paraId="186FE7AA">
      <w:pPr>
        <w:rPr>
          <w:rFonts w:hint="eastAsia"/>
        </w:rPr>
      </w:pPr>
      <w:r>
        <w:rPr>
          <w:rFonts w:hint="eastAsia"/>
        </w:rPr>
        <w:t>《广东省乡村振兴示范带建设指引》要求“新建民宿项目须同步建设污水、垃圾处理设施”，项目已纳入同步设计。</w:t>
      </w:r>
    </w:p>
    <w:p w14:paraId="49E8E0D4">
      <w:pPr>
        <w:pStyle w:val="4"/>
        <w:bidi w:val="0"/>
        <w:rPr>
          <w:rFonts w:hint="eastAsia"/>
        </w:rPr>
      </w:pPr>
      <w:bookmarkStart w:id="55" w:name="_Toc24971"/>
      <w:r>
        <w:rPr>
          <w:rFonts w:hint="eastAsia"/>
        </w:rPr>
        <w:t>4.4.3环评预审意见</w:t>
      </w:r>
      <w:bookmarkEnd w:id="55"/>
    </w:p>
    <w:p w14:paraId="112EC449">
      <w:pPr>
        <w:rPr>
          <w:rFonts w:hint="eastAsia"/>
        </w:rPr>
      </w:pPr>
      <w:r>
        <w:rPr>
          <w:rFonts w:hint="eastAsia"/>
        </w:rPr>
        <w:t>汕头市生态环境局南澳分局2024-04-16出具《建设项目环境影响预审查意见》（南环预审〔2024〕18号），原则同意选址。</w:t>
      </w:r>
    </w:p>
    <w:p w14:paraId="2511ACF7">
      <w:pPr>
        <w:pStyle w:val="3"/>
        <w:bidi w:val="0"/>
        <w:rPr>
          <w:rFonts w:hint="eastAsia"/>
        </w:rPr>
      </w:pPr>
      <w:bookmarkStart w:id="56" w:name="_Toc30242"/>
      <w:r>
        <w:rPr>
          <w:rFonts w:hint="eastAsia"/>
        </w:rPr>
        <w:t>4.5建设条件综合评价</w:t>
      </w:r>
      <w:bookmarkEnd w:id="56"/>
    </w:p>
    <w:p w14:paraId="1321B983">
      <w:pPr>
        <w:rPr>
          <w:rFonts w:hint="eastAsia"/>
        </w:rPr>
      </w:pPr>
      <w:r>
        <w:rPr>
          <w:rFonts w:hint="eastAsia"/>
        </w:rPr>
        <w:t>表4-3建设条件SWOT矩阵</w:t>
      </w:r>
    </w:p>
    <w:tbl>
      <w:tblPr>
        <w:tblStyle w:val="14"/>
        <w:tblW w:w="10459" w:type="dxa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31"/>
        <w:gridCol w:w="2431"/>
        <w:gridCol w:w="2431"/>
        <w:gridCol w:w="2431"/>
      </w:tblGrid>
      <w:tr w14:paraId="7E7D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6B2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要素类别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80F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优势(S)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2C6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劣势(W)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803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机会(O)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8D3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威胁(T)</w:t>
            </w:r>
          </w:p>
        </w:tc>
      </w:tr>
      <w:tr w14:paraId="7B27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A2E7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区位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5EA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环岛路旁，15min生活圈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7FC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内部支路需拓宽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1D3D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2025环岛路拓宽完工，公交首末站设立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113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旅游旺季交通拥堵</w:t>
            </w:r>
          </w:p>
        </w:tc>
      </w:tr>
      <w:tr w14:paraId="3D33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84E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870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半山海景，地质稳定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F66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高差37m，土方成本略高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5C0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天然台地减少基坑支护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FC0C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台风暴雨极端气候</w:t>
            </w:r>
          </w:p>
        </w:tc>
      </w:tr>
      <w:tr w14:paraId="4FD3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F003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9F7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水、电、气、通信接口已到位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D7D5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无集中供暖需求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D791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政府补贴200元/m²绿色节能奖励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8DE1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岛上施工窗口期短</w:t>
            </w:r>
          </w:p>
        </w:tc>
      </w:tr>
      <w:tr w14:paraId="39D7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FDD3B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190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纳入乡村振兴重点项目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AD7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需通过海域使用审查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7DD4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可申请专项债0.5亿元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5E4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民宿政策收紧风险</w:t>
            </w:r>
          </w:p>
        </w:tc>
      </w:tr>
    </w:tbl>
    <w:p w14:paraId="730EFFF9">
      <w:pPr>
        <w:rPr>
          <w:rFonts w:hint="eastAsia"/>
        </w:rPr>
      </w:pPr>
      <w:r>
        <w:rPr>
          <w:rFonts w:hint="eastAsia"/>
        </w:rPr>
        <w:t>结论：项目选址自然条件优越，基础设施完备，政策高度契合，具备立即启动建设的条件。</w:t>
      </w:r>
    </w:p>
    <w:p w14:paraId="5E46A826">
      <w:pPr>
        <w:pStyle w:val="2"/>
        <w:bidi w:val="0"/>
        <w:rPr>
          <w:rFonts w:hint="eastAsia"/>
        </w:rPr>
      </w:pPr>
      <w:bookmarkStart w:id="57" w:name="_Toc25716"/>
      <w:r>
        <w:rPr>
          <w:rFonts w:hint="eastAsia"/>
        </w:rPr>
        <w:t>第5章项目建设方案</w:t>
      </w:r>
      <w:bookmarkEnd w:id="57"/>
    </w:p>
    <w:p w14:paraId="50EF7C55">
      <w:pPr>
        <w:pStyle w:val="3"/>
        <w:bidi w:val="0"/>
        <w:rPr>
          <w:rFonts w:hint="eastAsia" w:eastAsia="宋体"/>
          <w:lang w:eastAsia="zh-CN"/>
        </w:rPr>
      </w:pPr>
      <w:bookmarkStart w:id="58" w:name="_Toc7914"/>
      <w:r>
        <w:rPr>
          <w:rFonts w:hint="eastAsia"/>
        </w:rPr>
        <w:t>5.1规划设计理念与策略</w:t>
      </w:r>
      <w:bookmarkEnd w:id="58"/>
    </w:p>
    <w:p w14:paraId="07AA902F">
      <w:pPr>
        <w:pStyle w:val="4"/>
        <w:bidi w:val="0"/>
        <w:rPr>
          <w:rFonts w:hint="eastAsia"/>
        </w:rPr>
      </w:pPr>
      <w:bookmarkStart w:id="59" w:name="_Toc565"/>
      <w:r>
        <w:rPr>
          <w:rFonts w:hint="eastAsia"/>
        </w:rPr>
        <w:t>5.1.1总体愿景</w:t>
      </w:r>
      <w:bookmarkEnd w:id="59"/>
    </w:p>
    <w:p w14:paraId="4DCFF7EA">
      <w:pPr>
        <w:rPr>
          <w:rFonts w:hint="eastAsia"/>
        </w:rPr>
      </w:pPr>
      <w:r>
        <w:rPr>
          <w:rFonts w:hint="eastAsia"/>
        </w:rPr>
        <w:t>“山海共栖·绿岛客厅”——打造一处“可住、可游、可养”的沉浸式滨海度假聚落。</w:t>
      </w:r>
    </w:p>
    <w:p w14:paraId="3AA29D34">
      <w:pPr>
        <w:pStyle w:val="4"/>
        <w:bidi w:val="0"/>
        <w:rPr>
          <w:rFonts w:hint="eastAsia"/>
        </w:rPr>
      </w:pPr>
      <w:bookmarkStart w:id="60" w:name="_Toc30592"/>
      <w:r>
        <w:rPr>
          <w:rFonts w:hint="eastAsia"/>
        </w:rPr>
        <w:t>5.1.2规划结构（“一轴两带三片多点”）</w:t>
      </w:r>
      <w:bookmarkEnd w:id="60"/>
    </w:p>
    <w:p w14:paraId="4FA5F9FB">
      <w:pPr>
        <w:rPr>
          <w:rFonts w:hint="eastAsia"/>
        </w:rPr>
      </w:pPr>
      <w:r>
        <w:rPr>
          <w:rFonts w:hint="eastAsia"/>
        </w:rPr>
        <w:t>一轴：山海景观通廊（宽25m，由环岛路至山顶无边际泳池）。</w:t>
      </w:r>
    </w:p>
    <w:p w14:paraId="7B7740A7">
      <w:pPr>
        <w:rPr>
          <w:rFonts w:hint="eastAsia"/>
        </w:rPr>
      </w:pPr>
      <w:r>
        <w:rPr>
          <w:rFonts w:hint="eastAsia"/>
        </w:rPr>
        <w:t>两带：滨海活力带（沙滩—商业街—游艇码头）、山林康养带（院士工作站—森林氧吧）。</w:t>
      </w:r>
    </w:p>
    <w:p w14:paraId="0BF40581">
      <w:pPr>
        <w:rPr>
          <w:rFonts w:hint="eastAsia"/>
        </w:rPr>
      </w:pPr>
      <w:r>
        <w:rPr>
          <w:rFonts w:hint="eastAsia"/>
        </w:rPr>
        <w:t>三片：</w:t>
      </w:r>
    </w:p>
    <w:p w14:paraId="1D8C9246">
      <w:pPr>
        <w:rPr>
          <w:rFonts w:hint="eastAsia"/>
        </w:rPr>
      </w:pPr>
      <w:r>
        <w:rPr>
          <w:rFonts w:hint="eastAsia"/>
        </w:rPr>
        <w:t>①公寓区（A区，容积率2.0，限高24m）；</w:t>
      </w:r>
    </w:p>
    <w:p w14:paraId="1A5BB67A">
      <w:pPr>
        <w:rPr>
          <w:rFonts w:hint="eastAsia"/>
        </w:rPr>
      </w:pPr>
      <w:r>
        <w:rPr>
          <w:rFonts w:hint="eastAsia"/>
        </w:rPr>
        <w:t>②别墅区（B区，容积率0.7，限高12m）；</w:t>
      </w:r>
    </w:p>
    <w:p w14:paraId="37AA2466">
      <w:pPr>
        <w:rPr>
          <w:rFonts w:hint="eastAsia"/>
        </w:rPr>
      </w:pPr>
      <w:r>
        <w:rPr>
          <w:rFonts w:hint="eastAsia"/>
        </w:rPr>
        <w:t>③公建配套区（C区，容积率0.5，含2500㎡会所）。</w:t>
      </w:r>
    </w:p>
    <w:p w14:paraId="2DF9A232">
      <w:pPr>
        <w:rPr>
          <w:rFonts w:hint="eastAsia"/>
        </w:rPr>
      </w:pPr>
      <w:r>
        <w:rPr>
          <w:rFonts w:hint="eastAsia"/>
        </w:rPr>
        <w:t>多点：风车打卡点、悬崖咖啡馆、七彩蚝田体验码头。</w:t>
      </w:r>
    </w:p>
    <w:p w14:paraId="2273F48D">
      <w:pPr>
        <w:pStyle w:val="4"/>
        <w:bidi w:val="0"/>
        <w:rPr>
          <w:rFonts w:hint="eastAsia"/>
        </w:rPr>
      </w:pPr>
      <w:bookmarkStart w:id="61" w:name="_Toc29834"/>
      <w:r>
        <w:rPr>
          <w:rFonts w:hint="eastAsia"/>
        </w:rPr>
        <w:t>5.1.3规划原则</w:t>
      </w:r>
      <w:bookmarkEnd w:id="61"/>
    </w:p>
    <w:p w14:paraId="7BEA0893">
      <w:pPr>
        <w:rPr>
          <w:rFonts w:hint="eastAsia"/>
        </w:rPr>
      </w:pPr>
      <w:r>
        <w:rPr>
          <w:rFonts w:hint="eastAsia"/>
        </w:rPr>
        <w:t>1)尊重等高线：建筑随坡就势，减少挖填方（±0.000以上仅7.3万m³）。</w:t>
      </w:r>
    </w:p>
    <w:p w14:paraId="2A380AE9">
      <w:pPr>
        <w:rPr>
          <w:rFonts w:hint="eastAsia"/>
        </w:rPr>
      </w:pPr>
      <w:r>
        <w:rPr>
          <w:rFonts w:hint="eastAsia"/>
        </w:rPr>
        <w:t>2)视线通廊：所有住宅80%以上户型可无遮挡观海。</w:t>
      </w:r>
    </w:p>
    <w:p w14:paraId="4975E4DA">
      <w:pPr>
        <w:rPr>
          <w:rFonts w:hint="eastAsia"/>
        </w:rPr>
      </w:pPr>
      <w:r>
        <w:rPr>
          <w:rFonts w:hint="eastAsia"/>
        </w:rPr>
        <w:t>3)慢行优先：内部车行道7m→5m，剩余2m做透水骑行道。</w:t>
      </w:r>
    </w:p>
    <w:p w14:paraId="16E80C62">
      <w:pPr>
        <w:pStyle w:val="3"/>
        <w:bidi w:val="0"/>
        <w:rPr>
          <w:rFonts w:hint="eastAsia" w:eastAsia="宋体"/>
          <w:lang w:eastAsia="zh-CN"/>
        </w:rPr>
      </w:pPr>
      <w:bookmarkStart w:id="62" w:name="_Toc30552"/>
      <w:r>
        <w:rPr>
          <w:rFonts w:hint="eastAsia"/>
        </w:rPr>
        <w:t>5.2总体规划指标</w:t>
      </w:r>
      <w:bookmarkEnd w:id="62"/>
    </w:p>
    <w:p w14:paraId="3695ED00">
      <w:pPr>
        <w:rPr>
          <w:rFonts w:hint="eastAsia"/>
        </w:rPr>
      </w:pPr>
      <w:r>
        <w:rPr>
          <w:rFonts w:hint="eastAsia"/>
        </w:rPr>
        <w:t>表5-1规划技术总表（修详规批复版）</w:t>
      </w:r>
    </w:p>
    <w:tbl>
      <w:tblPr>
        <w:tblStyle w:val="14"/>
        <w:tblW w:w="95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691"/>
        <w:gridCol w:w="1832"/>
        <w:gridCol w:w="2947"/>
      </w:tblGrid>
      <w:tr w14:paraId="5492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320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9D1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C46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数值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679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备注（对比规划条件）</w:t>
            </w:r>
          </w:p>
        </w:tc>
      </w:tr>
      <w:tr w14:paraId="0969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66A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09B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B39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B61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48.314亩</w:t>
            </w:r>
          </w:p>
        </w:tc>
      </w:tr>
      <w:tr w14:paraId="41DA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C4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07A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计容建筑面积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D96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46620㎡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E2A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容积率1.46≤1.49</w:t>
            </w:r>
          </w:p>
        </w:tc>
      </w:tr>
      <w:tr w14:paraId="15DE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279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C15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D4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24540㎡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E98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5栋6-8F</w:t>
            </w:r>
          </w:p>
        </w:tc>
      </w:tr>
      <w:tr w14:paraId="174A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B25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A41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30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16142㎡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7D5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83套联排/叠拼</w:t>
            </w:r>
          </w:p>
        </w:tc>
      </w:tr>
      <w:tr w14:paraId="0A30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978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C7C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商业+配套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5AD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5938㎡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581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会所2500㎡</w:t>
            </w:r>
          </w:p>
        </w:tc>
      </w:tr>
      <w:tr w14:paraId="31D1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0DF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F20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E3C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19F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≤40%</w:t>
            </w:r>
          </w:p>
        </w:tc>
      </w:tr>
      <w:tr w14:paraId="0C4D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115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A6F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C3E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543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≥25%</w:t>
            </w:r>
          </w:p>
        </w:tc>
      </w:tr>
      <w:tr w14:paraId="5395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5E3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639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573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F2F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25.10%</w:t>
            </w:r>
          </w:p>
        </w:tc>
      </w:tr>
      <w:tr w14:paraId="6CCB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A16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449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非机动车位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67C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9C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按1.4辆/户配置</w:t>
            </w:r>
          </w:p>
        </w:tc>
      </w:tr>
      <w:tr w14:paraId="61D2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A70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156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1F8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262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≤60m</w:t>
            </w:r>
          </w:p>
        </w:tc>
      </w:tr>
      <w:tr w14:paraId="26FE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86F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3C3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年综合能耗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CEF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795tce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21D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二星绿建</w:t>
            </w:r>
          </w:p>
        </w:tc>
      </w:tr>
      <w:tr w14:paraId="60B2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E75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3CF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海绵城市年径流总量控制率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2B4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DD4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广东省目标≥70%</w:t>
            </w:r>
          </w:p>
        </w:tc>
      </w:tr>
    </w:tbl>
    <w:p w14:paraId="4642DF31">
      <w:pPr>
        <w:rPr>
          <w:rFonts w:hint="eastAsia"/>
        </w:rPr>
      </w:pPr>
    </w:p>
    <w:p w14:paraId="42DA4DEB">
      <w:pPr>
        <w:pStyle w:val="3"/>
        <w:bidi w:val="0"/>
        <w:rPr>
          <w:rFonts w:hint="eastAsia"/>
        </w:rPr>
      </w:pPr>
      <w:bookmarkStart w:id="63" w:name="_Toc3870"/>
      <w:r>
        <w:rPr>
          <w:rFonts w:hint="eastAsia"/>
        </w:rPr>
        <w:t>5.3建筑设计</w:t>
      </w:r>
      <w:bookmarkEnd w:id="63"/>
    </w:p>
    <w:p w14:paraId="10DBBBCC">
      <w:pPr>
        <w:pStyle w:val="4"/>
        <w:bidi w:val="0"/>
        <w:rPr>
          <w:rFonts w:hint="eastAsia"/>
        </w:rPr>
      </w:pPr>
      <w:bookmarkStart w:id="64" w:name="_Toc32108"/>
      <w:r>
        <w:rPr>
          <w:rFonts w:hint="eastAsia"/>
        </w:rPr>
        <w:t>5.3.1公寓设计</w:t>
      </w:r>
      <w:bookmarkEnd w:id="64"/>
    </w:p>
    <w:p w14:paraId="373468D5">
      <w:pPr>
        <w:rPr>
          <w:rFonts w:hint="eastAsia"/>
        </w:rPr>
      </w:pPr>
      <w:r>
        <w:rPr>
          <w:rFonts w:hint="eastAsia"/>
        </w:rPr>
        <w:t>布局：3栋点式+2栋板式围合成“L”形庭院，开口朝东南海面。</w:t>
      </w:r>
    </w:p>
    <w:p w14:paraId="0FDFC6CC">
      <w:pPr>
        <w:rPr>
          <w:rFonts w:hint="eastAsia"/>
        </w:rPr>
      </w:pPr>
      <w:r>
        <w:rPr>
          <w:rFonts w:hint="eastAsia"/>
        </w:rPr>
        <w:t>户型：</w:t>
      </w:r>
    </w:p>
    <w:p w14:paraId="260ED53E">
      <w:pPr>
        <w:rPr>
          <w:rFonts w:hint="eastAsia"/>
        </w:rPr>
      </w:pPr>
      <w:r>
        <w:rPr>
          <w:rFonts w:hint="eastAsia"/>
        </w:rPr>
        <w:t>A1型40㎡：开间3.6m，进深8.1m，层高3.3m，赠送3㎡设备平台；</w:t>
      </w:r>
    </w:p>
    <w:p w14:paraId="0DE5D76B">
      <w:pPr>
        <w:rPr>
          <w:rFonts w:hint="eastAsia"/>
        </w:rPr>
      </w:pPr>
      <w:r>
        <w:rPr>
          <w:rFonts w:hint="eastAsia"/>
        </w:rPr>
        <w:t>A2型50㎡：开间4.2m，可做1+1房；</w:t>
      </w:r>
    </w:p>
    <w:p w14:paraId="061F4131">
      <w:pPr>
        <w:rPr>
          <w:rFonts w:hint="eastAsia"/>
        </w:rPr>
      </w:pPr>
      <w:r>
        <w:rPr>
          <w:rFonts w:hint="eastAsia"/>
        </w:rPr>
        <w:t>A3型75㎡：两房两厅，面宽6.3m，南向270°转角阳台。</w:t>
      </w:r>
    </w:p>
    <w:p w14:paraId="6147E74A">
      <w:pPr>
        <w:rPr>
          <w:rFonts w:hint="eastAsia"/>
        </w:rPr>
      </w:pPr>
      <w:r>
        <w:rPr>
          <w:rFonts w:hint="eastAsia"/>
        </w:rPr>
        <w:t>立面：LOW-E玻璃+暖灰色铝板+木纹格栅，屋顶设200kWBIPV光伏瓦。</w:t>
      </w:r>
    </w:p>
    <w:p w14:paraId="05CBD69A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【图5-1公寓标准层平面图】（CAD导出A3图，已附DWG源文件）</w:t>
      </w:r>
    </w:p>
    <w:p w14:paraId="18753BC4">
      <w:pPr>
        <w:pStyle w:val="4"/>
        <w:bidi w:val="0"/>
        <w:rPr>
          <w:rFonts w:hint="eastAsia"/>
        </w:rPr>
      </w:pPr>
      <w:bookmarkStart w:id="65" w:name="_Toc3857"/>
      <w:r>
        <w:rPr>
          <w:rFonts w:hint="eastAsia"/>
        </w:rPr>
        <w:t>5.3.2别墅设计</w:t>
      </w:r>
      <w:bookmarkEnd w:id="65"/>
    </w:p>
    <w:p w14:paraId="3B12516C">
      <w:pPr>
        <w:rPr>
          <w:rFonts w:hint="eastAsia"/>
        </w:rPr>
      </w:pPr>
      <w:r>
        <w:rPr>
          <w:rFonts w:hint="eastAsia"/>
        </w:rPr>
        <w:t>类型：</w:t>
      </w:r>
    </w:p>
    <w:p w14:paraId="7EA6BCAC">
      <w:pPr>
        <w:rPr>
          <w:rFonts w:hint="eastAsia"/>
        </w:rPr>
      </w:pPr>
      <w:r>
        <w:rPr>
          <w:rFonts w:hint="eastAsia"/>
        </w:rPr>
        <w:t>B1型120㎡：四房两厅三卫，地上三层+地下一层（赠送58㎡），得房率210%；</w:t>
      </w:r>
    </w:p>
    <w:p w14:paraId="6C5818C6">
      <w:pPr>
        <w:rPr>
          <w:rFonts w:hint="eastAsia"/>
        </w:rPr>
      </w:pPr>
      <w:r>
        <w:rPr>
          <w:rFonts w:hint="eastAsia"/>
        </w:rPr>
        <w:t>B2型150㎡：四房三厅四卫，面宽8.1m，设屋顶无边际泳池；</w:t>
      </w:r>
    </w:p>
    <w:p w14:paraId="51E677A7">
      <w:pPr>
        <w:rPr>
          <w:rFonts w:hint="eastAsia"/>
        </w:rPr>
      </w:pPr>
      <w:r>
        <w:rPr>
          <w:rFonts w:hint="eastAsia"/>
        </w:rPr>
        <w:t>B3型210㎡：五房四厅五卫，独立电梯+下沉庭院。</w:t>
      </w:r>
    </w:p>
    <w:p w14:paraId="1A19B9A2">
      <w:pPr>
        <w:rPr>
          <w:rFonts w:hint="eastAsia"/>
        </w:rPr>
      </w:pPr>
      <w:r>
        <w:rPr>
          <w:rFonts w:hint="eastAsia"/>
        </w:rPr>
        <w:t>立面：米白色真石漆+深咖金属屋面，局部仿木纹铝合金挑檐，呼应岭南传统坡屋顶。</w:t>
      </w:r>
    </w:p>
    <w:p w14:paraId="5A12B300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【图5-2B1型别墅爆炸轴测图】（BIM渲染4K）</w:t>
      </w:r>
    </w:p>
    <w:p w14:paraId="25B0D116">
      <w:pPr>
        <w:pStyle w:val="4"/>
        <w:bidi w:val="0"/>
        <w:rPr>
          <w:rFonts w:hint="eastAsia"/>
        </w:rPr>
      </w:pPr>
      <w:bookmarkStart w:id="66" w:name="_Toc3110"/>
      <w:r>
        <w:rPr>
          <w:rFonts w:hint="eastAsia"/>
        </w:rPr>
        <w:t>5.3.3商业及公共配套</w:t>
      </w:r>
      <w:bookmarkEnd w:id="66"/>
    </w:p>
    <w:p w14:paraId="2C610C3E">
      <w:pPr>
        <w:rPr>
          <w:rFonts w:hint="eastAsia"/>
        </w:rPr>
      </w:pPr>
      <w:r>
        <w:rPr>
          <w:rFonts w:hint="eastAsia"/>
        </w:rPr>
        <w:t>会所2500㎡：</w:t>
      </w:r>
    </w:p>
    <w:p w14:paraId="132095D9">
      <w:pPr>
        <w:rPr>
          <w:rFonts w:hint="eastAsia"/>
        </w:rPr>
      </w:pPr>
      <w:r>
        <w:rPr>
          <w:rFonts w:hint="eastAsia"/>
        </w:rPr>
        <w:t>①一层：接待大堂+咖啡吧+儿童活动；</w:t>
      </w:r>
    </w:p>
    <w:p w14:paraId="193CEAB3">
      <w:pPr>
        <w:rPr>
          <w:rFonts w:hint="eastAsia"/>
        </w:rPr>
      </w:pPr>
      <w:r>
        <w:rPr>
          <w:rFonts w:hint="eastAsia"/>
        </w:rPr>
        <w:t>②二层：健身房+瑜伽室+室内恒温泳池（25m×8m）；</w:t>
      </w:r>
    </w:p>
    <w:p w14:paraId="6A3B5275">
      <w:pPr>
        <w:rPr>
          <w:rFonts w:hint="eastAsia"/>
        </w:rPr>
      </w:pPr>
      <w:r>
        <w:rPr>
          <w:rFonts w:hint="eastAsia"/>
        </w:rPr>
        <w:t>③屋顶：无边际海景泳池+酒吧。</w:t>
      </w:r>
    </w:p>
    <w:p w14:paraId="087449D0">
      <w:pPr>
        <w:rPr>
          <w:rFonts w:hint="eastAsia"/>
        </w:rPr>
      </w:pPr>
      <w:r>
        <w:rPr>
          <w:rFonts w:hint="eastAsia"/>
        </w:rPr>
        <w:t>商业街800㎡：1-2F骑楼式，引进轻餐饮、文创、潜水装备租赁。</w:t>
      </w:r>
    </w:p>
    <w:p w14:paraId="2053F349">
      <w:pPr>
        <w:rPr>
          <w:rFonts w:hint="eastAsia"/>
        </w:rPr>
      </w:pPr>
      <w:r>
        <w:rPr>
          <w:rFonts w:hint="eastAsia"/>
        </w:rPr>
        <w:t>院士工作站400㎡：设远程医疗诊室、康养检测室、学术交流厅。</w:t>
      </w:r>
    </w:p>
    <w:p w14:paraId="4D4528F1">
      <w:pPr>
        <w:pStyle w:val="3"/>
        <w:bidi w:val="0"/>
        <w:rPr>
          <w:rFonts w:hint="eastAsia"/>
        </w:rPr>
      </w:pPr>
      <w:bookmarkStart w:id="67" w:name="_Toc26566"/>
      <w:r>
        <w:rPr>
          <w:rFonts w:hint="eastAsia"/>
        </w:rPr>
        <w:t>5.4结构设计</w:t>
      </w:r>
      <w:bookmarkEnd w:id="67"/>
    </w:p>
    <w:p w14:paraId="119BEE38">
      <w:pPr>
        <w:pStyle w:val="4"/>
        <w:bidi w:val="0"/>
        <w:rPr>
          <w:rFonts w:hint="eastAsia"/>
        </w:rPr>
      </w:pPr>
      <w:bookmarkStart w:id="68" w:name="_Toc24952"/>
      <w:r>
        <w:rPr>
          <w:rFonts w:hint="eastAsia"/>
        </w:rPr>
        <w:t>5.4.1设计标准</w:t>
      </w:r>
      <w:bookmarkEnd w:id="68"/>
    </w:p>
    <w:p w14:paraId="33B4FCDA">
      <w:pPr>
        <w:rPr>
          <w:rFonts w:hint="eastAsia"/>
        </w:rPr>
      </w:pPr>
      <w:r>
        <w:rPr>
          <w:rFonts w:hint="eastAsia"/>
        </w:rPr>
        <w:t>使用年限：50年；抗震设防烈度7度(0.10g)；</w:t>
      </w:r>
    </w:p>
    <w:p w14:paraId="2DF46531">
      <w:pPr>
        <w:rPr>
          <w:rFonts w:hint="eastAsia"/>
        </w:rPr>
      </w:pPr>
      <w:r>
        <w:rPr>
          <w:rFonts w:hint="eastAsia"/>
        </w:rPr>
        <w:t>安全等级：二级；耐火等级：一级；</w:t>
      </w:r>
    </w:p>
    <w:p w14:paraId="234DFF92">
      <w:pPr>
        <w:rPr>
          <w:rFonts w:hint="eastAsia"/>
        </w:rPr>
      </w:pPr>
      <w:r>
        <w:rPr>
          <w:rFonts w:hint="eastAsia"/>
        </w:rPr>
        <w:t>地基基础：高强预应力管桩PHC-500AB型，桩长12-18m，单桩承载力特征值800kN。</w:t>
      </w:r>
    </w:p>
    <w:p w14:paraId="213FAC48">
      <w:pPr>
        <w:pStyle w:val="4"/>
        <w:bidi w:val="0"/>
        <w:rPr>
          <w:rFonts w:hint="eastAsia"/>
        </w:rPr>
      </w:pPr>
      <w:bookmarkStart w:id="69" w:name="_Toc32543"/>
      <w:r>
        <w:rPr>
          <w:rFonts w:hint="eastAsia"/>
        </w:rPr>
        <w:t>5.4.2结构体系</w:t>
      </w:r>
      <w:bookmarkEnd w:id="69"/>
    </w:p>
    <w:p w14:paraId="3D916624">
      <w:pPr>
        <w:rPr>
          <w:rFonts w:hint="eastAsia"/>
        </w:rPr>
      </w:pPr>
      <w:r>
        <w:rPr>
          <w:rFonts w:hint="eastAsia"/>
        </w:rPr>
        <w:t>公寓：剪力墙结构，墙厚200mm，C35混凝土，钢筋HRB400；</w:t>
      </w:r>
    </w:p>
    <w:p w14:paraId="3044207D">
      <w:pPr>
        <w:rPr>
          <w:rFonts w:hint="eastAsia"/>
        </w:rPr>
      </w:pPr>
      <w:r>
        <w:rPr>
          <w:rFonts w:hint="eastAsia"/>
        </w:rPr>
        <w:t>别墅：异形柱框架+局部剪力墙，C30混凝土；</w:t>
      </w:r>
    </w:p>
    <w:p w14:paraId="461562B4">
      <w:pPr>
        <w:rPr>
          <w:rFonts w:hint="eastAsia"/>
        </w:rPr>
      </w:pPr>
      <w:r>
        <w:rPr>
          <w:rFonts w:hint="eastAsia"/>
        </w:rPr>
        <w:t>地下一层车库：框架结构，抗浮水位2.5m，抗浮锚杆Φ25@1.5×1.5m。</w:t>
      </w:r>
    </w:p>
    <w:p w14:paraId="0CE5FA79">
      <w:pPr>
        <w:pStyle w:val="4"/>
        <w:bidi w:val="0"/>
        <w:rPr>
          <w:rFonts w:hint="eastAsia"/>
        </w:rPr>
      </w:pPr>
      <w:bookmarkStart w:id="70" w:name="_Toc13479"/>
      <w:r>
        <w:rPr>
          <w:rFonts w:hint="eastAsia"/>
        </w:rPr>
        <w:t>5.4.3装配式与减隔震</w:t>
      </w:r>
      <w:bookmarkEnd w:id="70"/>
    </w:p>
    <w:p w14:paraId="62B76BEA">
      <w:pPr>
        <w:rPr>
          <w:rFonts w:hint="eastAsia"/>
        </w:rPr>
      </w:pPr>
      <w:r>
        <w:rPr>
          <w:rFonts w:hint="eastAsia"/>
        </w:rPr>
        <w:t>公寓楼板采用60mm叠合楼板+ALC轻质墙板，装配率50%；</w:t>
      </w:r>
    </w:p>
    <w:p w14:paraId="7980FC47">
      <w:pPr>
        <w:rPr>
          <w:rFonts w:hint="eastAsia"/>
        </w:rPr>
      </w:pPr>
      <w:r>
        <w:rPr>
          <w:rFonts w:hint="eastAsia"/>
        </w:rPr>
        <w:t>别墅设置20套屈曲约束支撑（BRB）用于提升抗震性能，造价增加120元/㎡。</w:t>
      </w:r>
    </w:p>
    <w:p w14:paraId="269E5C14">
      <w:pPr>
        <w:pStyle w:val="3"/>
        <w:bidi w:val="0"/>
        <w:rPr>
          <w:rFonts w:hint="eastAsia"/>
        </w:rPr>
      </w:pPr>
      <w:bookmarkStart w:id="71" w:name="_Toc7305"/>
      <w:r>
        <w:rPr>
          <w:rFonts w:hint="eastAsia"/>
        </w:rPr>
        <w:t>5.5机电系统设计</w:t>
      </w:r>
      <w:bookmarkEnd w:id="71"/>
    </w:p>
    <w:p w14:paraId="09939D99">
      <w:pPr>
        <w:pStyle w:val="4"/>
        <w:bidi w:val="0"/>
        <w:rPr>
          <w:rFonts w:hint="eastAsia"/>
        </w:rPr>
      </w:pPr>
      <w:bookmarkStart w:id="72" w:name="_Toc28577"/>
      <w:r>
        <w:rPr>
          <w:rFonts w:hint="eastAsia"/>
        </w:rPr>
        <w:t>5.5.1给排水</w:t>
      </w:r>
      <w:bookmarkEnd w:id="72"/>
    </w:p>
    <w:p w14:paraId="0AC5A332">
      <w:pPr>
        <w:rPr>
          <w:rFonts w:hint="eastAsia"/>
        </w:rPr>
      </w:pPr>
      <w:r>
        <w:rPr>
          <w:rFonts w:hint="eastAsia"/>
        </w:rPr>
        <w:t>给水：市政双路DN300进水→地下200m³不锈钢生活水池→变频泵分区供水（低/中/高）。</w:t>
      </w:r>
    </w:p>
    <w:p w14:paraId="17B19F0F">
      <w:pPr>
        <w:rPr>
          <w:rFonts w:hint="eastAsia"/>
        </w:rPr>
      </w:pPr>
      <w:r>
        <w:rPr>
          <w:rFonts w:hint="eastAsia"/>
        </w:rPr>
        <w:t>热水：公寓每户燃气壁挂炉；别墅空气源热泵+承压水箱300L。</w:t>
      </w:r>
    </w:p>
    <w:p w14:paraId="5D6670DF">
      <w:pPr>
        <w:rPr>
          <w:rFonts w:hint="eastAsia"/>
        </w:rPr>
      </w:pPr>
      <w:r>
        <w:rPr>
          <w:rFonts w:hint="eastAsia"/>
        </w:rPr>
        <w:t>排水：雨污分流，污水分户化粪池→小型一体化处理站→达标排放。</w:t>
      </w:r>
    </w:p>
    <w:p w14:paraId="23B88CD9">
      <w:pPr>
        <w:rPr>
          <w:rFonts w:hint="eastAsia"/>
        </w:rPr>
      </w:pPr>
      <w:r>
        <w:rPr>
          <w:rFonts w:hint="eastAsia"/>
        </w:rPr>
        <w:t>雨水：海绵系统（透水混凝土+下凹绿地+蓄水池350m³），控制径流总量75%。</w:t>
      </w:r>
    </w:p>
    <w:p w14:paraId="26D1666F">
      <w:pPr>
        <w:pStyle w:val="4"/>
        <w:bidi w:val="0"/>
        <w:rPr>
          <w:rFonts w:hint="eastAsia"/>
        </w:rPr>
      </w:pPr>
      <w:bookmarkStart w:id="73" w:name="_Toc10639"/>
      <w:r>
        <w:rPr>
          <w:rFonts w:hint="eastAsia"/>
        </w:rPr>
        <w:t>5.5.2暖通空调</w:t>
      </w:r>
      <w:bookmarkEnd w:id="73"/>
    </w:p>
    <w:p w14:paraId="4F36DA23">
      <w:pPr>
        <w:rPr>
          <w:rFonts w:hint="eastAsia"/>
        </w:rPr>
      </w:pPr>
      <w:r>
        <w:rPr>
          <w:rFonts w:hint="eastAsia"/>
        </w:rPr>
        <w:t>公寓：分户变频多联机，COP≥4.5；</w:t>
      </w:r>
    </w:p>
    <w:p w14:paraId="77C179F3">
      <w:pPr>
        <w:rPr>
          <w:rFonts w:hint="eastAsia"/>
        </w:rPr>
      </w:pPr>
      <w:r>
        <w:rPr>
          <w:rFonts w:hint="eastAsia"/>
        </w:rPr>
        <w:t>会所：水冷磁悬浮冷水机组+新风全热交换，COP≥6.0；</w:t>
      </w:r>
    </w:p>
    <w:p w14:paraId="1724D321">
      <w:pPr>
        <w:rPr>
          <w:rFonts w:hint="eastAsia"/>
        </w:rPr>
      </w:pPr>
      <w:r>
        <w:rPr>
          <w:rFonts w:hint="eastAsia"/>
        </w:rPr>
        <w:t>泳池：三集一体除湿热泵，池水恒温28℃±1℃。</w:t>
      </w:r>
    </w:p>
    <w:p w14:paraId="6EDE6669">
      <w:pPr>
        <w:pStyle w:val="4"/>
        <w:bidi w:val="0"/>
        <w:rPr>
          <w:rFonts w:hint="eastAsia"/>
        </w:rPr>
      </w:pPr>
      <w:bookmarkStart w:id="74" w:name="_Toc10197"/>
      <w:r>
        <w:rPr>
          <w:rFonts w:hint="eastAsia"/>
        </w:rPr>
        <w:t>5.5.3电气与智能化</w:t>
      </w:r>
      <w:bookmarkEnd w:id="74"/>
    </w:p>
    <w:p w14:paraId="24383DCE">
      <w:pPr>
        <w:rPr>
          <w:rFonts w:hint="eastAsia"/>
        </w:rPr>
      </w:pPr>
      <w:r>
        <w:rPr>
          <w:rFonts w:hint="eastAsia"/>
        </w:rPr>
        <w:t>总装机：2.25MW；设置800kW柴油发电机组；</w:t>
      </w:r>
    </w:p>
    <w:p w14:paraId="510F97C1">
      <w:pPr>
        <w:rPr>
          <w:rFonts w:hint="eastAsia"/>
        </w:rPr>
      </w:pPr>
      <w:r>
        <w:rPr>
          <w:rFonts w:hint="eastAsia"/>
        </w:rPr>
        <w:t>充电桩：地下车位30%预留7kW交流桩，10%预留60kW直流快充；</w:t>
      </w:r>
    </w:p>
    <w:p w14:paraId="7879B827">
      <w:pPr>
        <w:rPr>
          <w:rFonts w:hint="eastAsia"/>
        </w:rPr>
      </w:pPr>
      <w:r>
        <w:rPr>
          <w:rFonts w:hint="eastAsia"/>
        </w:rPr>
        <w:t>智能化：人脸识别、梯控、能耗监测、空气质量监测PM2.5/VOC/CO₂。</w:t>
      </w:r>
    </w:p>
    <w:p w14:paraId="5D34F05E">
      <w:pPr>
        <w:pStyle w:val="3"/>
        <w:bidi w:val="0"/>
        <w:rPr>
          <w:rFonts w:hint="eastAsia"/>
        </w:rPr>
      </w:pPr>
      <w:bookmarkStart w:id="75" w:name="_Toc6084"/>
      <w:r>
        <w:rPr>
          <w:rFonts w:hint="eastAsia"/>
        </w:rPr>
        <w:t>5.6绿色建筑与海绵城市</w:t>
      </w:r>
      <w:bookmarkEnd w:id="75"/>
    </w:p>
    <w:p w14:paraId="5626B80B">
      <w:pPr>
        <w:pStyle w:val="4"/>
        <w:bidi w:val="0"/>
        <w:rPr>
          <w:rFonts w:hint="eastAsia"/>
        </w:rPr>
      </w:pPr>
      <w:bookmarkStart w:id="76" w:name="_Toc31455"/>
      <w:r>
        <w:rPr>
          <w:rFonts w:hint="eastAsia"/>
        </w:rPr>
        <w:t>5.6.1绿色建筑二星级技术路线</w:t>
      </w:r>
      <w:bookmarkEnd w:id="76"/>
    </w:p>
    <w:p w14:paraId="7E3A59DC">
      <w:pPr>
        <w:rPr>
          <w:rFonts w:hint="eastAsia"/>
        </w:rPr>
      </w:pPr>
      <w:r>
        <w:rPr>
          <w:rFonts w:hint="eastAsia"/>
        </w:rPr>
        <w:t>围护结构：屋面0.45W/(㎡·K)，外墙0.50W/(㎡·K)；</w:t>
      </w:r>
    </w:p>
    <w:p w14:paraId="74E4057F">
      <w:pPr>
        <w:rPr>
          <w:rFonts w:hint="eastAsia"/>
        </w:rPr>
      </w:pPr>
      <w:r>
        <w:rPr>
          <w:rFonts w:hint="eastAsia"/>
        </w:rPr>
        <w:t>可再生能源：屋顶BIPV200kW，年发电量24万kWh，替代率30%；</w:t>
      </w:r>
    </w:p>
    <w:p w14:paraId="4CC0DCB2">
      <w:pPr>
        <w:rPr>
          <w:rFonts w:hint="eastAsia"/>
        </w:rPr>
      </w:pPr>
      <w:r>
        <w:rPr>
          <w:rFonts w:hint="eastAsia"/>
        </w:rPr>
        <w:t>节水器具：用水效率等级2级，年节水20%；</w:t>
      </w:r>
    </w:p>
    <w:p w14:paraId="5CA47B89">
      <w:pPr>
        <w:rPr>
          <w:rFonts w:hint="eastAsia"/>
        </w:rPr>
      </w:pPr>
      <w:r>
        <w:rPr>
          <w:rFonts w:hint="eastAsia"/>
        </w:rPr>
        <w:t>可再循环材料：≥10%（钢筋、铝合金、玻璃）。</w:t>
      </w:r>
    </w:p>
    <w:p w14:paraId="4F6CD602">
      <w:pPr>
        <w:pStyle w:val="4"/>
        <w:bidi w:val="0"/>
        <w:rPr>
          <w:rFonts w:hint="eastAsia"/>
        </w:rPr>
      </w:pPr>
      <w:bookmarkStart w:id="77" w:name="_Toc8008"/>
      <w:r>
        <w:rPr>
          <w:rFonts w:hint="eastAsia"/>
        </w:rPr>
        <w:t>5.6.2海绵城市系统</w:t>
      </w:r>
      <w:bookmarkEnd w:id="77"/>
    </w:p>
    <w:p w14:paraId="69DBF49B">
      <w:pPr>
        <w:rPr>
          <w:rFonts w:hint="eastAsia"/>
        </w:rPr>
      </w:pPr>
      <w:r>
        <w:rPr>
          <w:rFonts w:hint="eastAsia"/>
        </w:rPr>
        <w:t>透水铺装6500㎡（占硬质地面55%）；</w:t>
      </w:r>
    </w:p>
    <w:p w14:paraId="118EF929">
      <w:pPr>
        <w:rPr>
          <w:rFonts w:hint="eastAsia"/>
        </w:rPr>
      </w:pPr>
      <w:r>
        <w:rPr>
          <w:rFonts w:hint="eastAsia"/>
        </w:rPr>
        <w:t>下凹式绿地1800㎡；</w:t>
      </w:r>
    </w:p>
    <w:p w14:paraId="49EF2866">
      <w:pPr>
        <w:rPr>
          <w:rFonts w:hint="eastAsia"/>
        </w:rPr>
      </w:pPr>
      <w:r>
        <w:rPr>
          <w:rFonts w:hint="eastAsia"/>
        </w:rPr>
        <w:t>蓄水池350m³（用于景观补水、冲厕）；</w:t>
      </w:r>
    </w:p>
    <w:p w14:paraId="7C3D8917">
      <w:pPr>
        <w:rPr>
          <w:rFonts w:hint="eastAsia"/>
        </w:rPr>
      </w:pPr>
      <w:r>
        <w:rPr>
          <w:rFonts w:hint="eastAsia"/>
        </w:rPr>
        <w:t>年径流总量控制率75%，面源污染削减率50%。</w:t>
      </w:r>
    </w:p>
    <w:p w14:paraId="7AC63874">
      <w:pPr>
        <w:pStyle w:val="3"/>
        <w:bidi w:val="0"/>
        <w:rPr>
          <w:rFonts w:hint="eastAsia"/>
        </w:rPr>
      </w:pPr>
      <w:bookmarkStart w:id="78" w:name="_Toc21899"/>
      <w:r>
        <w:rPr>
          <w:rFonts w:hint="eastAsia"/>
        </w:rPr>
        <w:t>5.7康养与文旅配套设计</w:t>
      </w:r>
      <w:bookmarkEnd w:id="78"/>
    </w:p>
    <w:p w14:paraId="6359A9BB">
      <w:pPr>
        <w:pStyle w:val="4"/>
        <w:bidi w:val="0"/>
        <w:rPr>
          <w:rFonts w:hint="eastAsia"/>
        </w:rPr>
      </w:pPr>
      <w:bookmarkStart w:id="79" w:name="_Toc25145"/>
      <w:r>
        <w:rPr>
          <w:rFonts w:hint="eastAsia"/>
        </w:rPr>
        <w:t>5.7.1院士工作站功能</w:t>
      </w:r>
      <w:bookmarkEnd w:id="79"/>
    </w:p>
    <w:p w14:paraId="43060CB0">
      <w:pPr>
        <w:rPr>
          <w:rFonts w:hint="eastAsia"/>
        </w:rPr>
      </w:pPr>
      <w:r>
        <w:rPr>
          <w:rFonts w:hint="eastAsia"/>
        </w:rPr>
        <w:t>远程医疗：与广州中</w:t>
      </w:r>
      <w:r>
        <w:rPr>
          <w:rFonts w:hint="eastAsia"/>
          <w:lang w:val="en-US" w:eastAsia="zh-CN"/>
        </w:rPr>
        <w:t>山</w:t>
      </w:r>
      <w:r>
        <w:rPr>
          <w:rFonts w:hint="eastAsia"/>
        </w:rPr>
        <w:t>大学</w:t>
      </w:r>
      <w:r>
        <w:rPr>
          <w:rFonts w:hint="eastAsia"/>
          <w:lang w:val="en-US" w:eastAsia="zh-CN"/>
        </w:rPr>
        <w:t>孙逸仙</w:t>
      </w:r>
      <w:r>
        <w:rPr>
          <w:rFonts w:hint="eastAsia"/>
        </w:rPr>
        <w:t>附属医院合作，5G远程会诊；</w:t>
      </w:r>
    </w:p>
    <w:p w14:paraId="24908197">
      <w:pPr>
        <w:rPr>
          <w:rFonts w:hint="eastAsia"/>
        </w:rPr>
      </w:pPr>
      <w:r>
        <w:rPr>
          <w:rFonts w:hint="eastAsia"/>
        </w:rPr>
        <w:t>健康档案：可穿戴设备实时上传，云端AI预警；</w:t>
      </w:r>
    </w:p>
    <w:p w14:paraId="060BD553">
      <w:pPr>
        <w:rPr>
          <w:rFonts w:hint="eastAsia"/>
        </w:rPr>
      </w:pPr>
      <w:r>
        <w:rPr>
          <w:rFonts w:hint="eastAsia"/>
        </w:rPr>
        <w:t>学术推广：每季度举办1次康养论坛（50人规模）。</w:t>
      </w:r>
    </w:p>
    <w:p w14:paraId="56B7E607">
      <w:pPr>
        <w:pStyle w:val="4"/>
        <w:bidi w:val="0"/>
        <w:rPr>
          <w:rFonts w:hint="eastAsia"/>
        </w:rPr>
      </w:pPr>
      <w:bookmarkStart w:id="80" w:name="_Toc8187"/>
      <w:r>
        <w:rPr>
          <w:rFonts w:hint="eastAsia"/>
        </w:rPr>
        <w:t>5.7.2网红打卡动线</w:t>
      </w:r>
      <w:bookmarkEnd w:id="80"/>
    </w:p>
    <w:p w14:paraId="607F2FF8">
      <w:pPr>
        <w:rPr>
          <w:rFonts w:hint="eastAsia"/>
        </w:rPr>
      </w:pPr>
      <w:r>
        <w:rPr>
          <w:rFonts w:hint="eastAsia"/>
        </w:rPr>
        <w:t>入口：风车草坪（直径12m，荷兰风车造型）；</w:t>
      </w:r>
    </w:p>
    <w:p w14:paraId="589B7CE6">
      <w:pPr>
        <w:rPr>
          <w:rFonts w:hint="eastAsia"/>
        </w:rPr>
      </w:pPr>
      <w:r>
        <w:rPr>
          <w:rFonts w:hint="eastAsia"/>
        </w:rPr>
        <w:t>中段：悬崖咖啡厅（悬挑6m，270°海景）；</w:t>
      </w:r>
    </w:p>
    <w:p w14:paraId="585470DA">
      <w:pPr>
        <w:rPr>
          <w:rFonts w:hint="eastAsia"/>
        </w:rPr>
      </w:pPr>
      <w:r>
        <w:rPr>
          <w:rFonts w:hint="eastAsia"/>
        </w:rPr>
        <w:t>高点：无边际泳池（25m×8m，水面与海平线视觉重合）。</w:t>
      </w:r>
    </w:p>
    <w:p w14:paraId="1E26BE02">
      <w:pPr>
        <w:pStyle w:val="4"/>
        <w:bidi w:val="0"/>
        <w:rPr>
          <w:rFonts w:hint="eastAsia"/>
        </w:rPr>
      </w:pPr>
      <w:bookmarkStart w:id="81" w:name="_Toc9411"/>
      <w:r>
        <w:rPr>
          <w:rFonts w:hint="eastAsia"/>
        </w:rPr>
        <w:t>5.7.3无障碍设计</w:t>
      </w:r>
      <w:bookmarkEnd w:id="81"/>
    </w:p>
    <w:p w14:paraId="5D7C0E7A">
      <w:pPr>
        <w:rPr>
          <w:rFonts w:hint="eastAsia"/>
        </w:rPr>
      </w:pPr>
      <w:r>
        <w:rPr>
          <w:rFonts w:hint="eastAsia"/>
        </w:rPr>
        <w:t>室外：缘石坡道1:12，盲道0.3m宽；</w:t>
      </w:r>
    </w:p>
    <w:p w14:paraId="084DBEB2">
      <w:pPr>
        <w:rPr>
          <w:rFonts w:hint="eastAsia"/>
        </w:rPr>
      </w:pPr>
      <w:r>
        <w:rPr>
          <w:rFonts w:hint="eastAsia"/>
        </w:rPr>
        <w:t>室内：电梯轿厢1.6m×1.5m，按钮高度0.9–1.1m；</w:t>
      </w:r>
    </w:p>
    <w:p w14:paraId="62215F5F">
      <w:pPr>
        <w:rPr>
          <w:rFonts w:hint="eastAsia"/>
        </w:rPr>
      </w:pPr>
      <w:r>
        <w:rPr>
          <w:rFonts w:hint="eastAsia"/>
        </w:rPr>
        <w:t>客房：无障碍客房占比5%（公寓8套、别墅2套）。</w:t>
      </w:r>
    </w:p>
    <w:p w14:paraId="75490CE1">
      <w:pPr>
        <w:pStyle w:val="3"/>
        <w:bidi w:val="0"/>
        <w:rPr>
          <w:rFonts w:hint="eastAsia"/>
        </w:rPr>
      </w:pPr>
      <w:bookmarkStart w:id="82" w:name="_Toc24565"/>
      <w:r>
        <w:rPr>
          <w:rFonts w:hint="eastAsia"/>
        </w:rPr>
        <w:t>5.8BIM与数字化建造</w:t>
      </w:r>
      <w:bookmarkEnd w:id="82"/>
    </w:p>
    <w:p w14:paraId="297EAAD9">
      <w:pPr>
        <w:rPr>
          <w:rFonts w:hint="eastAsia"/>
        </w:rPr>
      </w:pPr>
      <w:r>
        <w:rPr>
          <w:rFonts w:hint="eastAsia"/>
        </w:rPr>
        <w:t>全专业BIM模型精度LOD300；</w:t>
      </w:r>
    </w:p>
    <w:p w14:paraId="72EF8F11">
      <w:pPr>
        <w:rPr>
          <w:rFonts w:hint="eastAsia"/>
        </w:rPr>
      </w:pPr>
      <w:r>
        <w:rPr>
          <w:rFonts w:hint="eastAsia"/>
        </w:rPr>
        <w:t>施工阶段采用“BIM+无人机”土方平衡校核，误差&lt;3%；</w:t>
      </w:r>
    </w:p>
    <w:p w14:paraId="46A8FF15">
      <w:pPr>
        <w:rPr>
          <w:rFonts w:hint="eastAsia"/>
        </w:rPr>
      </w:pPr>
      <w:r>
        <w:rPr>
          <w:rFonts w:hint="eastAsia"/>
        </w:rPr>
        <w:t>运维阶段交付数字孪生模型，支持设备二维码扫码查看维护记录。</w:t>
      </w:r>
    </w:p>
    <w:p w14:paraId="50C4828D">
      <w:pPr>
        <w:rPr>
          <w:rFonts w:hint="eastAsia"/>
        </w:rPr>
      </w:pPr>
      <w:r>
        <w:rPr>
          <w:rFonts w:hint="eastAsia"/>
        </w:rPr>
        <w:t>本章图纸目录（已随文提交）</w:t>
      </w:r>
    </w:p>
    <w:p w14:paraId="7F8C4A8F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图5-1总平面图1:1000彩色PDF</w:t>
      </w:r>
    </w:p>
    <w:p w14:paraId="561AEE3C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图5-2公寓标准层平面1:100DWG</w:t>
      </w:r>
    </w:p>
    <w:p w14:paraId="04F95CD4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图5-3别墅爆炸轴测1:200PDF</w:t>
      </w:r>
    </w:p>
    <w:p w14:paraId="1C54E475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图5-4海绵城市系统示意1:500PDF</w:t>
      </w:r>
    </w:p>
    <w:p w14:paraId="5851E4A9"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图5-5结构典型节点详图1:50DWG</w:t>
      </w:r>
    </w:p>
    <w:p w14:paraId="3FC9E7F6">
      <w:pPr>
        <w:pStyle w:val="2"/>
        <w:bidi w:val="0"/>
        <w:rPr>
          <w:rFonts w:hint="eastAsia"/>
        </w:rPr>
      </w:pPr>
      <w:bookmarkStart w:id="83" w:name="_Toc1717"/>
      <w:r>
        <w:rPr>
          <w:rFonts w:hint="eastAsia"/>
        </w:rPr>
        <w:t>第6章节能、环保与碳中和</w:t>
      </w:r>
      <w:bookmarkEnd w:id="83"/>
    </w:p>
    <w:p w14:paraId="3BC0B2EA">
      <w:pPr>
        <w:pStyle w:val="3"/>
        <w:bidi w:val="0"/>
        <w:rPr>
          <w:rFonts w:hint="eastAsia"/>
        </w:rPr>
      </w:pPr>
      <w:bookmarkStart w:id="84" w:name="_Toc10913"/>
      <w:r>
        <w:rPr>
          <w:rFonts w:hint="eastAsia"/>
        </w:rPr>
        <w:t>6.1能耗基准与测算</w:t>
      </w:r>
      <w:bookmarkEnd w:id="84"/>
    </w:p>
    <w:p w14:paraId="2C5EA105">
      <w:pPr>
        <w:pStyle w:val="4"/>
        <w:bidi w:val="0"/>
        <w:rPr>
          <w:rFonts w:hint="eastAsia"/>
        </w:rPr>
      </w:pPr>
      <w:bookmarkStart w:id="85" w:name="_Toc21191"/>
      <w:r>
        <w:rPr>
          <w:rFonts w:hint="eastAsia"/>
        </w:rPr>
        <w:t>6.1.1能源品种与年耗量</w:t>
      </w:r>
      <w:bookmarkEnd w:id="85"/>
    </w:p>
    <w:p w14:paraId="11226651">
      <w:pPr>
        <w:rPr>
          <w:rFonts w:hint="eastAsia"/>
        </w:rPr>
      </w:pPr>
      <w:r>
        <w:rPr>
          <w:rFonts w:hint="eastAsia"/>
        </w:rPr>
        <w:t>表6-1项目运营期能源消耗表（达产年）</w:t>
      </w:r>
    </w:p>
    <w:tbl>
      <w:tblPr>
        <w:tblStyle w:val="14"/>
        <w:tblW w:w="97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12"/>
        <w:gridCol w:w="2068"/>
        <w:gridCol w:w="2382"/>
        <w:gridCol w:w="1764"/>
        <w:gridCol w:w="1462"/>
      </w:tblGrid>
      <w:tr w14:paraId="5B1F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6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C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能源品种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3D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年耗量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1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折标煤系数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FD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折标煤(tce)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A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占总能耗%</w:t>
            </w:r>
          </w:p>
        </w:tc>
      </w:tr>
      <w:tr w14:paraId="4BD2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6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5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4E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492.66万kWh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5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0.1229kgce/kWh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7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6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</w:tr>
      <w:tr w14:paraId="51C6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18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38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6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15.63万m³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B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1.2143kgce/m³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F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7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</w:tr>
      <w:tr w14:paraId="606E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6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8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F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7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60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3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46A5212F">
      <w:pPr>
        <w:rPr>
          <w:rFonts w:hint="eastAsia"/>
        </w:rPr>
      </w:pPr>
    </w:p>
    <w:p w14:paraId="4413637D">
      <w:pPr>
        <w:pStyle w:val="4"/>
        <w:bidi w:val="0"/>
        <w:rPr>
          <w:rFonts w:hint="eastAsia"/>
        </w:rPr>
      </w:pPr>
      <w:bookmarkStart w:id="86" w:name="_Toc18756"/>
      <w:r>
        <w:rPr>
          <w:rFonts w:hint="eastAsia"/>
        </w:rPr>
        <w:t>6.1.2能耗强度对标</w:t>
      </w:r>
      <w:bookmarkEnd w:id="86"/>
    </w:p>
    <w:p w14:paraId="6C6777A8">
      <w:pPr>
        <w:rPr>
          <w:rFonts w:hint="eastAsia"/>
        </w:rPr>
      </w:pPr>
      <w:r>
        <w:rPr>
          <w:rFonts w:hint="eastAsia"/>
        </w:rPr>
        <w:t>单位建筑面积综合能耗：12.1kgce/(㎡·a)，优于《夏热冬暖地区居住建筑节能设计标准》JGJ134-2010限值15.5kgce/(㎡·a)。</w:t>
      </w:r>
    </w:p>
    <w:p w14:paraId="548CD266">
      <w:pPr>
        <w:rPr>
          <w:rFonts w:hint="eastAsia"/>
        </w:rPr>
      </w:pPr>
      <w:r>
        <w:rPr>
          <w:rFonts w:hint="eastAsia"/>
        </w:rPr>
        <w:t>单位床位能耗：公寓39.8kgce/(床·a)，别墅47.2kgce/(床·a)，均低于《绿色饭店》GB/T21084-2007二星级55kgce/(床·a)。</w:t>
      </w:r>
    </w:p>
    <w:p w14:paraId="42180B2F">
      <w:pPr>
        <w:pStyle w:val="3"/>
        <w:bidi w:val="0"/>
        <w:rPr>
          <w:rFonts w:hint="eastAsia"/>
        </w:rPr>
      </w:pPr>
      <w:bookmarkStart w:id="87" w:name="_Toc22768"/>
      <w:r>
        <w:rPr>
          <w:rFonts w:hint="eastAsia"/>
        </w:rPr>
        <w:t>6.2节能技术措施</w:t>
      </w:r>
      <w:bookmarkEnd w:id="87"/>
    </w:p>
    <w:p w14:paraId="08DB023D">
      <w:pPr>
        <w:pStyle w:val="4"/>
        <w:bidi w:val="0"/>
        <w:rPr>
          <w:rFonts w:hint="eastAsia"/>
        </w:rPr>
      </w:pPr>
      <w:bookmarkStart w:id="88" w:name="_Toc20662"/>
      <w:r>
        <w:rPr>
          <w:rFonts w:hint="eastAsia"/>
        </w:rPr>
        <w:t>6.2.1围护结构</w:t>
      </w:r>
      <w:bookmarkEnd w:id="88"/>
    </w:p>
    <w:p w14:paraId="3852C163">
      <w:pPr>
        <w:rPr>
          <w:rFonts w:hint="eastAsia"/>
        </w:rPr>
      </w:pPr>
      <w:r>
        <w:rPr>
          <w:rFonts w:hint="eastAsia"/>
        </w:rPr>
        <w:t>屋面：100mm厚挤塑聚苯板+40mm厚泡沫玻璃找坡，传热系数K=0.45W/(㎡·K)。</w:t>
      </w:r>
    </w:p>
    <w:p w14:paraId="3545B37B">
      <w:pPr>
        <w:rPr>
          <w:rFonts w:hint="eastAsia"/>
        </w:rPr>
      </w:pPr>
      <w:r>
        <w:rPr>
          <w:rFonts w:hint="eastAsia"/>
        </w:rPr>
        <w:t>外墙：200mmALC条板+50mm岩棉+20mm空气层+12mm水泥纤维板，K=0.50W/(㎡·K)。</w:t>
      </w:r>
    </w:p>
    <w:p w14:paraId="09829E3C">
      <w:pPr>
        <w:rPr>
          <w:rFonts w:hint="eastAsia"/>
        </w:rPr>
      </w:pPr>
      <w:r>
        <w:rPr>
          <w:rFonts w:hint="eastAsia"/>
        </w:rPr>
        <w:t>外窗：三玻两腔Low-E+惰性气体，整窗K=1.4W/(㎡·K)，SHGC=0.28。</w:t>
      </w:r>
    </w:p>
    <w:p w14:paraId="0B1EB3A6">
      <w:pPr>
        <w:pStyle w:val="4"/>
        <w:bidi w:val="0"/>
        <w:rPr>
          <w:rFonts w:hint="eastAsia"/>
        </w:rPr>
      </w:pPr>
      <w:bookmarkStart w:id="89" w:name="_Toc13431"/>
      <w:r>
        <w:rPr>
          <w:rFonts w:hint="eastAsia"/>
        </w:rPr>
        <w:t>6.2.2高效机电系统</w:t>
      </w:r>
      <w:bookmarkEnd w:id="89"/>
    </w:p>
    <w:p w14:paraId="74B36F11">
      <w:pPr>
        <w:rPr>
          <w:rFonts w:hint="eastAsia"/>
        </w:rPr>
      </w:pPr>
      <w:r>
        <w:rPr>
          <w:rFonts w:hint="eastAsia"/>
        </w:rPr>
        <w:t>空调：</w:t>
      </w:r>
    </w:p>
    <w:p w14:paraId="72BE6824">
      <w:pPr>
        <w:rPr>
          <w:rFonts w:hint="eastAsia"/>
        </w:rPr>
      </w:pPr>
      <w:r>
        <w:rPr>
          <w:rFonts w:hint="eastAsia"/>
        </w:rPr>
        <w:t>–公寓：分户变频多联机IPLV(C)=5.2，高于一级能效4.5；</w:t>
      </w:r>
    </w:p>
    <w:p w14:paraId="53081FE8">
      <w:pPr>
        <w:rPr>
          <w:rFonts w:hint="eastAsia"/>
        </w:rPr>
      </w:pPr>
      <w:r>
        <w:rPr>
          <w:rFonts w:hint="eastAsia"/>
        </w:rPr>
        <w:t>–会所：磁悬浮离心机IPLV=10.1，COP=6.0。</w:t>
      </w:r>
    </w:p>
    <w:p w14:paraId="489DAF2B">
      <w:pPr>
        <w:rPr>
          <w:rFonts w:hint="eastAsia"/>
        </w:rPr>
      </w:pPr>
      <w:r>
        <w:rPr>
          <w:rFonts w:hint="eastAsia"/>
        </w:rPr>
        <w:t>新风：全热交换效率≥68%，PM2.5一次过滤效率≥95%。</w:t>
      </w:r>
    </w:p>
    <w:p w14:paraId="15FCD00C">
      <w:pPr>
        <w:rPr>
          <w:rFonts w:hint="eastAsia"/>
        </w:rPr>
      </w:pPr>
      <w:r>
        <w:rPr>
          <w:rFonts w:hint="eastAsia"/>
        </w:rPr>
        <w:t>照明：LED灯具100%，LPD≤8W/㎡（客房）、≤12W/㎡（公区）。</w:t>
      </w:r>
    </w:p>
    <w:p w14:paraId="0CED4597">
      <w:pPr>
        <w:rPr>
          <w:rFonts w:hint="eastAsia"/>
        </w:rPr>
      </w:pPr>
      <w:r>
        <w:rPr>
          <w:rFonts w:hint="eastAsia"/>
        </w:rPr>
        <w:t>电梯：能量回馈型，回馈率25–30%。</w:t>
      </w:r>
    </w:p>
    <w:p w14:paraId="4C541D87">
      <w:pPr>
        <w:pStyle w:val="4"/>
        <w:bidi w:val="0"/>
        <w:rPr>
          <w:rFonts w:hint="eastAsia"/>
        </w:rPr>
      </w:pPr>
      <w:bookmarkStart w:id="90" w:name="_Toc10662"/>
      <w:r>
        <w:rPr>
          <w:rFonts w:hint="eastAsia"/>
        </w:rPr>
        <w:t>6.2.3可再生能源</w:t>
      </w:r>
      <w:bookmarkEnd w:id="90"/>
    </w:p>
    <w:p w14:paraId="4CE6061C">
      <w:pPr>
        <w:rPr>
          <w:rFonts w:hint="eastAsia"/>
        </w:rPr>
      </w:pPr>
      <w:r>
        <w:rPr>
          <w:rFonts w:hint="eastAsia"/>
        </w:rPr>
        <w:t>屋顶BIPV：200kW单晶硅组件，首年发电量24.0万kWh，25年衰减16%。</w:t>
      </w:r>
    </w:p>
    <w:p w14:paraId="02444E08">
      <w:pPr>
        <w:rPr>
          <w:rFonts w:hint="eastAsia"/>
        </w:rPr>
      </w:pPr>
      <w:r>
        <w:rPr>
          <w:rFonts w:hint="eastAsia"/>
        </w:rPr>
        <w:t>空气源热泵：别墅热水系统COP=4.2，年替代天然气6.2万m³。</w:t>
      </w:r>
    </w:p>
    <w:p w14:paraId="60E05827">
      <w:pPr>
        <w:rPr>
          <w:rFonts w:hint="eastAsia"/>
        </w:rPr>
      </w:pPr>
      <w:r>
        <w:rPr>
          <w:rFonts w:hint="eastAsia"/>
        </w:rPr>
        <w:t>太阳能路灯：60盏，LED60W，光控+时控，年节电1.8万kWh。</w:t>
      </w:r>
    </w:p>
    <w:p w14:paraId="099F7D92">
      <w:pPr>
        <w:pStyle w:val="3"/>
        <w:bidi w:val="0"/>
        <w:rPr>
          <w:rFonts w:hint="eastAsia"/>
        </w:rPr>
      </w:pPr>
      <w:bookmarkStart w:id="91" w:name="_Toc9140"/>
      <w:r>
        <w:rPr>
          <w:rFonts w:hint="eastAsia"/>
        </w:rPr>
        <w:t>6.3节水与水资源利用</w:t>
      </w:r>
      <w:bookmarkEnd w:id="91"/>
    </w:p>
    <w:p w14:paraId="5C72052B">
      <w:pPr>
        <w:pStyle w:val="4"/>
        <w:bidi w:val="0"/>
        <w:rPr>
          <w:rFonts w:hint="eastAsia"/>
        </w:rPr>
      </w:pPr>
      <w:bookmarkStart w:id="92" w:name="_Toc14315"/>
      <w:r>
        <w:rPr>
          <w:rFonts w:hint="eastAsia"/>
        </w:rPr>
        <w:t>6.3.1用水量</w:t>
      </w:r>
      <w:bookmarkEnd w:id="92"/>
    </w:p>
    <w:p w14:paraId="4AC8F114">
      <w:pPr>
        <w:rPr>
          <w:rFonts w:hint="eastAsia"/>
        </w:rPr>
      </w:pPr>
      <w:r>
        <w:rPr>
          <w:rFonts w:hint="eastAsia"/>
        </w:rPr>
        <w:t>最高日用水量：401m³/d（含公寓、别墅、会所及绿化）。</w:t>
      </w:r>
    </w:p>
    <w:p w14:paraId="75D0C2AB">
      <w:pPr>
        <w:rPr>
          <w:rFonts w:hint="eastAsia"/>
        </w:rPr>
      </w:pPr>
      <w:r>
        <w:rPr>
          <w:rFonts w:hint="eastAsia"/>
        </w:rPr>
        <w:t>年用水量：13.1万m³；单位床位用水量：0.78m³/(床·d)，优于《民用建筑节水设计标准》GB50555-2010限值1.2m³/(床·d)。</w:t>
      </w:r>
    </w:p>
    <w:p w14:paraId="2A7A419A">
      <w:pPr>
        <w:pStyle w:val="4"/>
        <w:bidi w:val="0"/>
        <w:rPr>
          <w:rFonts w:hint="eastAsia"/>
        </w:rPr>
      </w:pPr>
      <w:bookmarkStart w:id="93" w:name="_Toc1679"/>
      <w:r>
        <w:rPr>
          <w:rFonts w:hint="eastAsia"/>
        </w:rPr>
        <w:t>6.3.2节水措施</w:t>
      </w:r>
      <w:bookmarkEnd w:id="93"/>
    </w:p>
    <w:p w14:paraId="6911E60E">
      <w:pPr>
        <w:rPr>
          <w:rFonts w:hint="eastAsia"/>
        </w:rPr>
      </w:pPr>
      <w:r>
        <w:rPr>
          <w:rFonts w:hint="eastAsia"/>
        </w:rPr>
        <w:t>节水器具：用水效率等级2级；节水率20%。</w:t>
      </w:r>
    </w:p>
    <w:p w14:paraId="2947A1D0">
      <w:pPr>
        <w:rPr>
          <w:rFonts w:hint="eastAsia"/>
        </w:rPr>
      </w:pPr>
      <w:r>
        <w:rPr>
          <w:rFonts w:hint="eastAsia"/>
        </w:rPr>
        <w:t>中水回用：收集洗漱、泳池反冲洗水→MBR一体化设备→回用于绿化、冲厕，回用率30%。</w:t>
      </w:r>
    </w:p>
    <w:p w14:paraId="66B2ABB5">
      <w:pPr>
        <w:rPr>
          <w:rFonts w:hint="eastAsia"/>
        </w:rPr>
      </w:pPr>
      <w:r>
        <w:rPr>
          <w:rFonts w:hint="eastAsia"/>
        </w:rPr>
        <w:t>雨水利用：</w:t>
      </w:r>
    </w:p>
    <w:p w14:paraId="04235F4D">
      <w:pPr>
        <w:rPr>
          <w:rFonts w:hint="eastAsia"/>
        </w:rPr>
      </w:pPr>
      <w:r>
        <w:rPr>
          <w:rFonts w:hint="eastAsia"/>
        </w:rPr>
        <w:t>–下凹绿地1800㎡，年滞蓄雨水2200m³；</w:t>
      </w:r>
    </w:p>
    <w:p w14:paraId="4492F913">
      <w:pPr>
        <w:rPr>
          <w:rFonts w:hint="eastAsia"/>
        </w:rPr>
      </w:pPr>
      <w:r>
        <w:rPr>
          <w:rFonts w:hint="eastAsia"/>
        </w:rPr>
        <w:t>–蓄水池350m³，用于景观补水；</w:t>
      </w:r>
    </w:p>
    <w:p w14:paraId="72BABE97">
      <w:pPr>
        <w:rPr>
          <w:rFonts w:hint="eastAsia"/>
        </w:rPr>
      </w:pPr>
      <w:r>
        <w:rPr>
          <w:rFonts w:hint="eastAsia"/>
        </w:rPr>
        <w:t>–透水铺装6500㎡，透水率≥1×10⁻²cm/s。</w:t>
      </w:r>
    </w:p>
    <w:p w14:paraId="20CB257B">
      <w:pPr>
        <w:pStyle w:val="3"/>
        <w:bidi w:val="0"/>
        <w:rPr>
          <w:rFonts w:hint="eastAsia"/>
        </w:rPr>
      </w:pPr>
      <w:bookmarkStart w:id="94" w:name="_Toc373"/>
      <w:r>
        <w:rPr>
          <w:rFonts w:hint="eastAsia"/>
        </w:rPr>
        <w:t>6.4节材与绿色建材</w:t>
      </w:r>
      <w:bookmarkEnd w:id="94"/>
    </w:p>
    <w:p w14:paraId="4C2C00DE">
      <w:pPr>
        <w:rPr>
          <w:rFonts w:hint="eastAsia"/>
        </w:rPr>
      </w:pPr>
      <w:r>
        <w:rPr>
          <w:rFonts w:hint="eastAsia"/>
        </w:rPr>
        <w:t>可再循环材料比例：10.8%（钢筋、铝合金、玻璃）。</w:t>
      </w:r>
    </w:p>
    <w:p w14:paraId="01BE3CD8">
      <w:pPr>
        <w:rPr>
          <w:rFonts w:hint="eastAsia"/>
        </w:rPr>
      </w:pPr>
      <w:r>
        <w:rPr>
          <w:rFonts w:hint="eastAsia"/>
        </w:rPr>
        <w:t>高强度钢筋HRB500替代HRB400，节约钢材6%。</w:t>
      </w:r>
    </w:p>
    <w:p w14:paraId="47916A1A">
      <w:pPr>
        <w:rPr>
          <w:rFonts w:hint="eastAsia"/>
        </w:rPr>
      </w:pPr>
      <w:r>
        <w:rPr>
          <w:rFonts w:hint="eastAsia"/>
        </w:rPr>
        <w:t>装配式构件：叠合楼板、ALC墙板、预制楼梯，装配率50%。</w:t>
      </w:r>
    </w:p>
    <w:p w14:paraId="08849D87">
      <w:pPr>
        <w:rPr>
          <w:rFonts w:hint="eastAsia"/>
        </w:rPr>
      </w:pPr>
      <w:r>
        <w:rPr>
          <w:rFonts w:hint="eastAsia"/>
        </w:rPr>
        <w:t>绿色建材认证：获得国家绿色建材标识三星级16类，占同类材料用量55%。</w:t>
      </w:r>
    </w:p>
    <w:p w14:paraId="38065C87">
      <w:pPr>
        <w:pStyle w:val="3"/>
        <w:bidi w:val="0"/>
        <w:rPr>
          <w:rFonts w:hint="eastAsia"/>
        </w:rPr>
      </w:pPr>
      <w:bookmarkStart w:id="95" w:name="_Toc577"/>
      <w:r>
        <w:rPr>
          <w:rFonts w:hint="eastAsia"/>
        </w:rPr>
        <w:t>6.5碳排放测算与达峰路径</w:t>
      </w:r>
      <w:bookmarkEnd w:id="95"/>
    </w:p>
    <w:p w14:paraId="7EAA10B7">
      <w:pPr>
        <w:pStyle w:val="4"/>
        <w:bidi w:val="0"/>
        <w:rPr>
          <w:rFonts w:hint="eastAsia"/>
        </w:rPr>
      </w:pPr>
      <w:bookmarkStart w:id="96" w:name="_Toc31123"/>
      <w:r>
        <w:rPr>
          <w:rFonts w:hint="eastAsia"/>
        </w:rPr>
        <w:t>6.5.1碳排放边界</w:t>
      </w:r>
      <w:bookmarkEnd w:id="96"/>
    </w:p>
    <w:p w14:paraId="59114FAC">
      <w:pPr>
        <w:rPr>
          <w:rFonts w:hint="eastAsia"/>
        </w:rPr>
      </w:pPr>
      <w:r>
        <w:rPr>
          <w:rFonts w:hint="eastAsia"/>
        </w:rPr>
        <w:t>范围1：直接燃料（柴油发电机、燃气锅炉）。</w:t>
      </w:r>
    </w:p>
    <w:p w14:paraId="42DBCDD4">
      <w:pPr>
        <w:rPr>
          <w:rFonts w:hint="eastAsia"/>
        </w:rPr>
      </w:pPr>
      <w:r>
        <w:rPr>
          <w:rFonts w:hint="eastAsia"/>
        </w:rPr>
        <w:t>范围2：外购电力。</w:t>
      </w:r>
    </w:p>
    <w:p w14:paraId="1680109B">
      <w:pPr>
        <w:rPr>
          <w:rFonts w:hint="eastAsia"/>
        </w:rPr>
      </w:pPr>
      <w:r>
        <w:rPr>
          <w:rFonts w:hint="eastAsia"/>
        </w:rPr>
        <w:t>范围3：建设期水泥、钢材、运输，运营期游客交通。</w:t>
      </w:r>
    </w:p>
    <w:p w14:paraId="3D189253">
      <w:pPr>
        <w:pStyle w:val="4"/>
        <w:bidi w:val="0"/>
        <w:rPr>
          <w:rFonts w:hint="eastAsia"/>
        </w:rPr>
      </w:pPr>
      <w:bookmarkStart w:id="97" w:name="_Toc31723"/>
      <w:r>
        <w:rPr>
          <w:rFonts w:hint="eastAsia"/>
        </w:rPr>
        <w:t>6.5.2碳排放清单</w:t>
      </w:r>
      <w:bookmarkEnd w:id="97"/>
    </w:p>
    <w:p w14:paraId="3100AE76">
      <w:pPr>
        <w:rPr>
          <w:rFonts w:hint="eastAsia"/>
        </w:rPr>
      </w:pPr>
      <w:r>
        <w:rPr>
          <w:rFonts w:hint="eastAsia"/>
        </w:rPr>
        <w:t>表6-2项目全生命周期碳排放汇总</w:t>
      </w:r>
    </w:p>
    <w:tbl>
      <w:tblPr>
        <w:tblStyle w:val="14"/>
        <w:tblW w:w="97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813"/>
        <w:gridCol w:w="1434"/>
        <w:gridCol w:w="3456"/>
      </w:tblGrid>
      <w:tr w14:paraId="18F3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692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AEA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</w:t>
            </w:r>
          </w:p>
          <w:p w14:paraId="3457385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(tCO₂e)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F34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  <w:p w14:paraId="22E6CA2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50C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主要来源</w:t>
            </w:r>
          </w:p>
        </w:tc>
      </w:tr>
      <w:tr w14:paraId="1709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B91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建材生产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30C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025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E06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水泥、钢材、铝型材</w:t>
            </w:r>
          </w:p>
        </w:tc>
      </w:tr>
      <w:tr w14:paraId="3ECE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0F0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A8D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826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16B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机械、运输</w:t>
            </w:r>
          </w:p>
        </w:tc>
      </w:tr>
      <w:tr w14:paraId="5B79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64A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运营30年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131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B65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07B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电力、燃气</w:t>
            </w:r>
          </w:p>
        </w:tc>
      </w:tr>
      <w:tr w14:paraId="06BE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3CB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C8C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–310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13B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–3.2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F32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钢筋、铝再循环</w:t>
            </w:r>
          </w:p>
        </w:tc>
      </w:tr>
      <w:tr w14:paraId="6E8D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16F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ED4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D21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F85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3F31711C">
      <w:pPr>
        <w:rPr>
          <w:rFonts w:hint="eastAsia"/>
        </w:rPr>
      </w:pPr>
    </w:p>
    <w:p w14:paraId="05E16B87">
      <w:pPr>
        <w:pStyle w:val="4"/>
        <w:bidi w:val="0"/>
        <w:rPr>
          <w:rFonts w:hint="eastAsia"/>
        </w:rPr>
      </w:pPr>
      <w:bookmarkStart w:id="98" w:name="_Toc31662"/>
      <w:r>
        <w:rPr>
          <w:rFonts w:hint="eastAsia"/>
        </w:rPr>
        <w:t>6.5.3达峰与中和路线图</w:t>
      </w:r>
      <w:bookmarkEnd w:id="98"/>
    </w:p>
    <w:p w14:paraId="37E05CFA">
      <w:pPr>
        <w:rPr>
          <w:rFonts w:hint="eastAsia"/>
        </w:rPr>
      </w:pPr>
      <w:r>
        <w:rPr>
          <w:rFonts w:hint="eastAsia"/>
        </w:rPr>
        <w:t>【图6-1项目碳中和路线图】</w:t>
      </w:r>
    </w:p>
    <w:p w14:paraId="5B1625C3">
      <w:pPr>
        <w:rPr>
          <w:rFonts w:hint="eastAsia"/>
        </w:rPr>
      </w:pPr>
      <w:r>
        <w:rPr>
          <w:rFonts w:hint="eastAsia"/>
        </w:rPr>
        <w:t>2028（交付年）达到峰值：9280tCO₂e；</w:t>
      </w:r>
    </w:p>
    <w:p w14:paraId="68B1C0A5">
      <w:pPr>
        <w:rPr>
          <w:rFonts w:hint="eastAsia"/>
        </w:rPr>
      </w:pPr>
      <w:r>
        <w:rPr>
          <w:rFonts w:hint="eastAsia"/>
        </w:rPr>
        <w:t>2029-2048运营阶段：</w:t>
      </w:r>
    </w:p>
    <w:p w14:paraId="068FAF76">
      <w:pPr>
        <w:rPr>
          <w:rFonts w:hint="eastAsia"/>
        </w:rPr>
      </w:pPr>
      <w:r>
        <w:rPr>
          <w:rFonts w:hint="eastAsia"/>
        </w:rPr>
        <w:t>–绿电比例逐年提升至90%，年减排135tCO₂e；</w:t>
      </w:r>
    </w:p>
    <w:p w14:paraId="4C265A85">
      <w:pPr>
        <w:rPr>
          <w:rFonts w:hint="eastAsia"/>
        </w:rPr>
      </w:pPr>
      <w:r>
        <w:rPr>
          <w:rFonts w:hint="eastAsia"/>
        </w:rPr>
        <w:t>–碳汇林20亩（秋茄+木榄），30年累计固碳1100tCO₂e；</w:t>
      </w:r>
    </w:p>
    <w:p w14:paraId="5065E4A0">
      <w:pPr>
        <w:rPr>
          <w:rFonts w:hint="eastAsia"/>
        </w:rPr>
      </w:pPr>
      <w:r>
        <w:rPr>
          <w:rFonts w:hint="eastAsia"/>
        </w:rPr>
        <w:t>2048年实现运营期碳中和；</w:t>
      </w:r>
    </w:p>
    <w:p w14:paraId="58669A82">
      <w:pPr>
        <w:rPr>
          <w:rFonts w:hint="eastAsia"/>
        </w:rPr>
      </w:pPr>
      <w:r>
        <w:rPr>
          <w:rFonts w:hint="eastAsia"/>
        </w:rPr>
        <w:t>2058年实现全生命周期碳中和（含建材回收）。</w:t>
      </w:r>
    </w:p>
    <w:p w14:paraId="66EA4B56">
      <w:pPr>
        <w:pStyle w:val="3"/>
        <w:bidi w:val="0"/>
        <w:rPr>
          <w:rFonts w:hint="eastAsia"/>
        </w:rPr>
      </w:pPr>
      <w:bookmarkStart w:id="99" w:name="_Toc26865"/>
      <w:r>
        <w:rPr>
          <w:rFonts w:hint="eastAsia"/>
        </w:rPr>
        <w:t>6.6环境保护措施</w:t>
      </w:r>
      <w:bookmarkEnd w:id="99"/>
    </w:p>
    <w:p w14:paraId="5F112733">
      <w:pPr>
        <w:pStyle w:val="4"/>
        <w:bidi w:val="0"/>
        <w:rPr>
          <w:rFonts w:hint="eastAsia"/>
        </w:rPr>
      </w:pPr>
      <w:bookmarkStart w:id="100" w:name="_Toc6322"/>
      <w:r>
        <w:rPr>
          <w:rFonts w:hint="eastAsia"/>
        </w:rPr>
        <w:t>6.6.1施工期</w:t>
      </w:r>
      <w:bookmarkEnd w:id="100"/>
    </w:p>
    <w:p w14:paraId="1D67D501">
      <w:pPr>
        <w:rPr>
          <w:rFonts w:hint="eastAsia"/>
        </w:rPr>
      </w:pPr>
      <w:r>
        <w:rPr>
          <w:rFonts w:hint="eastAsia"/>
        </w:rPr>
        <w:t>扬尘：封闭料场+雾炮机+PM10在线监测；</w:t>
      </w:r>
    </w:p>
    <w:p w14:paraId="4B0D7928">
      <w:pPr>
        <w:rPr>
          <w:rFonts w:hint="eastAsia"/>
        </w:rPr>
      </w:pPr>
      <w:r>
        <w:rPr>
          <w:rFonts w:hint="eastAsia"/>
        </w:rPr>
        <w:t>噪声：夜间禁止高噪设备，场界噪声≤70dB(A)；</w:t>
      </w:r>
    </w:p>
    <w:p w14:paraId="1CA2A3BC">
      <w:pPr>
        <w:rPr>
          <w:rFonts w:hint="eastAsia"/>
        </w:rPr>
      </w:pPr>
      <w:r>
        <w:rPr>
          <w:rFonts w:hint="eastAsia"/>
        </w:rPr>
        <w:t>污水：三级沉淀池+隔油池，回用率60%；</w:t>
      </w:r>
    </w:p>
    <w:p w14:paraId="2F0380A4">
      <w:pPr>
        <w:rPr>
          <w:rFonts w:hint="eastAsia"/>
        </w:rPr>
      </w:pPr>
      <w:r>
        <w:rPr>
          <w:rFonts w:hint="eastAsia"/>
        </w:rPr>
        <w:t>固废：建筑垃圾资源化率35%，危险废物100%委托有资质单位处置。</w:t>
      </w:r>
    </w:p>
    <w:p w14:paraId="22F9C3CA">
      <w:pPr>
        <w:pStyle w:val="4"/>
        <w:bidi w:val="0"/>
        <w:rPr>
          <w:rFonts w:hint="eastAsia"/>
        </w:rPr>
      </w:pPr>
      <w:bookmarkStart w:id="101" w:name="_Toc11081"/>
      <w:r>
        <w:rPr>
          <w:rFonts w:hint="eastAsia"/>
        </w:rPr>
        <w:t>6.6.2运营期</w:t>
      </w:r>
      <w:bookmarkEnd w:id="101"/>
    </w:p>
    <w:p w14:paraId="63781DA5">
      <w:pPr>
        <w:rPr>
          <w:rFonts w:hint="eastAsia"/>
        </w:rPr>
      </w:pPr>
      <w:r>
        <w:rPr>
          <w:rFonts w:hint="eastAsia"/>
        </w:rPr>
        <w:t>油烟：餐饮厨房设置高效静电油烟净化器，净化效率≥90%，排放浓度≤1.0mg/m³；</w:t>
      </w:r>
    </w:p>
    <w:p w14:paraId="72D3EDC0">
      <w:pPr>
        <w:rPr>
          <w:rFonts w:hint="eastAsia"/>
        </w:rPr>
      </w:pPr>
      <w:r>
        <w:rPr>
          <w:rFonts w:hint="eastAsia"/>
        </w:rPr>
        <w:t>垃圾：四分类收集站2处，厨余垃圾就地处理机1套（日处理500kg）；</w:t>
      </w:r>
    </w:p>
    <w:p w14:paraId="7EC103D1">
      <w:pPr>
        <w:rPr>
          <w:rFonts w:hint="eastAsia"/>
        </w:rPr>
      </w:pPr>
      <w:r>
        <w:rPr>
          <w:rFonts w:hint="eastAsia"/>
        </w:rPr>
        <w:t>噪声：设备房墙体200mm厚加气混凝土+隔声门，隔声量≥45dB。</w:t>
      </w:r>
    </w:p>
    <w:p w14:paraId="33F91ECB">
      <w:pPr>
        <w:pStyle w:val="3"/>
        <w:bidi w:val="0"/>
        <w:rPr>
          <w:rFonts w:hint="eastAsia"/>
        </w:rPr>
      </w:pPr>
      <w:bookmarkStart w:id="102" w:name="_Toc13478"/>
      <w:r>
        <w:rPr>
          <w:rFonts w:hint="eastAsia"/>
        </w:rPr>
        <w:t>6.7绿色施工与数字化管理</w:t>
      </w:r>
      <w:bookmarkEnd w:id="102"/>
    </w:p>
    <w:p w14:paraId="4A406978">
      <w:pPr>
        <w:rPr>
          <w:rFonts w:hint="eastAsia"/>
        </w:rPr>
      </w:pPr>
      <w:r>
        <w:rPr>
          <w:rFonts w:hint="eastAsia"/>
        </w:rPr>
        <w:t>绿色施工三星级目标：扬尘在线监测、噪声实时监控、能耗分项计量。</w:t>
      </w:r>
    </w:p>
    <w:p w14:paraId="5713DA7F">
      <w:pPr>
        <w:rPr>
          <w:rFonts w:hint="eastAsia"/>
        </w:rPr>
      </w:pPr>
      <w:r>
        <w:rPr>
          <w:rFonts w:hint="eastAsia"/>
        </w:rPr>
        <w:t>BIM+GIS土方平衡：通过无人机航测+Revit模型，土石方误差&lt;3%。</w:t>
      </w:r>
    </w:p>
    <w:p w14:paraId="4CC28607">
      <w:pPr>
        <w:rPr>
          <w:rFonts w:hint="eastAsia"/>
        </w:rPr>
      </w:pPr>
      <w:r>
        <w:rPr>
          <w:rFonts w:hint="eastAsia"/>
        </w:rPr>
        <w:t>智慧工地：人脸识别实名制、塔机防碰撞、AI视频监控。</w:t>
      </w:r>
    </w:p>
    <w:p w14:paraId="2EE5AC76">
      <w:pPr>
        <w:pStyle w:val="3"/>
        <w:bidi w:val="0"/>
        <w:rPr>
          <w:rFonts w:hint="eastAsia"/>
        </w:rPr>
      </w:pPr>
      <w:bookmarkStart w:id="103" w:name="_Toc8472"/>
      <w:r>
        <w:rPr>
          <w:rFonts w:hint="eastAsia"/>
        </w:rPr>
        <w:t>6.8监测与验收计划</w:t>
      </w:r>
      <w:bookmarkEnd w:id="103"/>
    </w:p>
    <w:p w14:paraId="66B7421B">
      <w:pPr>
        <w:rPr>
          <w:rFonts w:hint="eastAsia"/>
        </w:rPr>
      </w:pPr>
      <w:r>
        <w:rPr>
          <w:rFonts w:hint="eastAsia"/>
        </w:rPr>
        <w:t>节能：交付后第1、3、5年委托第三方能效测评。</w:t>
      </w:r>
    </w:p>
    <w:p w14:paraId="0ED9B0A5">
      <w:pPr>
        <w:rPr>
          <w:rFonts w:hint="eastAsia"/>
        </w:rPr>
      </w:pPr>
      <w:r>
        <w:rPr>
          <w:rFonts w:hint="eastAsia"/>
        </w:rPr>
        <w:t>碳排放：每年编制《碳排放核查报告》，并上传广东省碳普惠平台。</w:t>
      </w:r>
    </w:p>
    <w:p w14:paraId="1E83AFD7">
      <w:pPr>
        <w:rPr>
          <w:rFonts w:hint="eastAsia"/>
        </w:rPr>
      </w:pPr>
      <w:r>
        <w:rPr>
          <w:rFonts w:hint="eastAsia"/>
        </w:rPr>
        <w:t>绿建：2028年申报“绿色建筑二星级”运行标识；2030年申报“近零碳示范园区”。</w:t>
      </w:r>
    </w:p>
    <w:p w14:paraId="0943ED29">
      <w:pPr>
        <w:pStyle w:val="2"/>
        <w:bidi w:val="0"/>
        <w:rPr>
          <w:rFonts w:hint="eastAsia"/>
        </w:rPr>
      </w:pPr>
      <w:bookmarkStart w:id="104" w:name="_Toc7766"/>
      <w:r>
        <w:rPr>
          <w:rFonts w:hint="eastAsia"/>
        </w:rPr>
        <w:t>第7章投资估算与资金筹措</w:t>
      </w:r>
      <w:bookmarkEnd w:id="104"/>
    </w:p>
    <w:p w14:paraId="01EE8298">
      <w:pPr>
        <w:pStyle w:val="3"/>
        <w:bidi w:val="0"/>
        <w:rPr>
          <w:rFonts w:hint="eastAsia"/>
        </w:rPr>
      </w:pPr>
      <w:bookmarkStart w:id="105" w:name="_Toc2639"/>
      <w:r>
        <w:rPr>
          <w:rFonts w:hint="eastAsia"/>
        </w:rPr>
        <w:t>7.1投资估算范围与编制依据</w:t>
      </w:r>
      <w:bookmarkEnd w:id="105"/>
    </w:p>
    <w:p w14:paraId="0C96407B">
      <w:pPr>
        <w:pStyle w:val="4"/>
        <w:bidi w:val="0"/>
        <w:rPr>
          <w:rFonts w:hint="eastAsia"/>
        </w:rPr>
      </w:pPr>
      <w:bookmarkStart w:id="106" w:name="_Toc22776"/>
      <w:r>
        <w:rPr>
          <w:rFonts w:hint="eastAsia"/>
        </w:rPr>
        <w:t>7.1.1估算范围</w:t>
      </w:r>
      <w:bookmarkEnd w:id="106"/>
    </w:p>
    <w:p w14:paraId="5F9AA354">
      <w:pPr>
        <w:rPr>
          <w:rFonts w:hint="eastAsia"/>
        </w:rPr>
      </w:pPr>
      <w:r>
        <w:rPr>
          <w:rFonts w:hint="eastAsia"/>
        </w:rPr>
        <w:t>红线内：土地、建安、设备、配套、预备费、建设期利息、税金；</w:t>
      </w:r>
    </w:p>
    <w:p w14:paraId="08C7E1A4">
      <w:pPr>
        <w:rPr>
          <w:rFonts w:hint="eastAsia"/>
        </w:rPr>
      </w:pPr>
      <w:r>
        <w:rPr>
          <w:rFonts w:hint="eastAsia"/>
        </w:rPr>
        <w:t>红线外：市政接驳、临时道路、营销示范区一次性投入；</w:t>
      </w:r>
    </w:p>
    <w:p w14:paraId="27B26D59">
      <w:pPr>
        <w:rPr>
          <w:rFonts w:hint="eastAsia"/>
        </w:rPr>
      </w:pPr>
      <w:r>
        <w:rPr>
          <w:rFonts w:hint="eastAsia"/>
        </w:rPr>
        <w:t>不含：土地增值税清算补差、运营流动资金。</w:t>
      </w:r>
    </w:p>
    <w:p w14:paraId="4CC40068">
      <w:pPr>
        <w:pStyle w:val="4"/>
        <w:bidi w:val="0"/>
        <w:rPr>
          <w:rFonts w:hint="eastAsia"/>
        </w:rPr>
      </w:pPr>
      <w:bookmarkStart w:id="107" w:name="_Toc15406"/>
      <w:r>
        <w:rPr>
          <w:rFonts w:hint="eastAsia"/>
        </w:rPr>
        <w:t>7.1.2主要编制依据</w:t>
      </w:r>
      <w:bookmarkEnd w:id="107"/>
    </w:p>
    <w:p w14:paraId="349064F9">
      <w:pPr>
        <w:rPr>
          <w:rFonts w:hint="eastAsia" w:eastAsia="宋体"/>
          <w:lang w:eastAsia="zh-CN"/>
        </w:rPr>
      </w:pPr>
      <w:r>
        <w:rPr>
          <w:rFonts w:hint="eastAsia"/>
        </w:rPr>
        <w:t>1)</w:t>
      </w:r>
    </w:p>
    <w:p w14:paraId="422DC636">
      <w:pPr>
        <w:rPr>
          <w:rFonts w:hint="eastAsia"/>
        </w:rPr>
      </w:pPr>
      <w:r>
        <w:rPr>
          <w:rFonts w:hint="eastAsia"/>
        </w:rPr>
        <w:t>工程量：建筑、结构、机电、精装、景观、室外管线BIM模型LOD300；</w:t>
      </w:r>
    </w:p>
    <w:p w14:paraId="3FF649EE">
      <w:pPr>
        <w:rPr>
          <w:rFonts w:hint="eastAsia" w:eastAsia="宋体"/>
          <w:lang w:eastAsia="zh-CN"/>
        </w:rPr>
      </w:pPr>
      <w:r>
        <w:rPr>
          <w:rFonts w:hint="eastAsia"/>
        </w:rPr>
        <w:t>2)</w:t>
      </w:r>
    </w:p>
    <w:p w14:paraId="294D95DC">
      <w:pPr>
        <w:rPr>
          <w:rFonts w:hint="eastAsia"/>
        </w:rPr>
      </w:pPr>
      <w:r>
        <w:rPr>
          <w:rFonts w:hint="eastAsia"/>
        </w:rPr>
        <w:t>价格：汕头市2024Q3信息价+市场询价（钢材4100元/t，商品砼520元/m³）；</w:t>
      </w:r>
    </w:p>
    <w:p w14:paraId="1D7FFE17">
      <w:pPr>
        <w:rPr>
          <w:rFonts w:hint="eastAsia" w:eastAsia="宋体"/>
          <w:lang w:eastAsia="zh-CN"/>
        </w:rPr>
      </w:pPr>
      <w:r>
        <w:rPr>
          <w:rFonts w:hint="eastAsia"/>
        </w:rPr>
        <w:t>3)</w:t>
      </w:r>
    </w:p>
    <w:p w14:paraId="2D089D4B">
      <w:pPr>
        <w:rPr>
          <w:rFonts w:hint="eastAsia"/>
        </w:rPr>
      </w:pPr>
      <w:r>
        <w:rPr>
          <w:rFonts w:hint="eastAsia"/>
        </w:rPr>
        <w:t>取费：粤建价〔2024〕38号文，管理费2.2%，利润7%；</w:t>
      </w:r>
    </w:p>
    <w:p w14:paraId="5405E17E">
      <w:pPr>
        <w:rPr>
          <w:rFonts w:hint="eastAsia" w:eastAsia="宋体"/>
          <w:lang w:eastAsia="zh-CN"/>
        </w:rPr>
      </w:pPr>
      <w:r>
        <w:rPr>
          <w:rFonts w:hint="eastAsia"/>
        </w:rPr>
        <w:t>4)</w:t>
      </w:r>
    </w:p>
    <w:p w14:paraId="0EB1F214">
      <w:pPr>
        <w:rPr>
          <w:rFonts w:hint="eastAsia"/>
        </w:rPr>
      </w:pPr>
      <w:r>
        <w:rPr>
          <w:rFonts w:hint="eastAsia"/>
        </w:rPr>
        <w:t>税金：增值税9%，附加税12%，土地增值税按四级超率累进预提3%；</w:t>
      </w:r>
    </w:p>
    <w:p w14:paraId="58CC6D99">
      <w:pPr>
        <w:rPr>
          <w:rFonts w:hint="eastAsia" w:eastAsia="宋体"/>
          <w:lang w:eastAsia="zh-CN"/>
        </w:rPr>
      </w:pPr>
      <w:r>
        <w:rPr>
          <w:rFonts w:hint="eastAsia"/>
        </w:rPr>
        <w:t>5)</w:t>
      </w:r>
    </w:p>
    <w:p w14:paraId="72046691">
      <w:pPr>
        <w:rPr>
          <w:rFonts w:hint="eastAsia"/>
        </w:rPr>
      </w:pPr>
      <w:r>
        <w:rPr>
          <w:rFonts w:hint="eastAsia"/>
        </w:rPr>
        <w:t>汇率：1USD=7.2RMB（进口电梯、新风机组）。</w:t>
      </w:r>
    </w:p>
    <w:p w14:paraId="644DF0B3">
      <w:pPr>
        <w:pStyle w:val="3"/>
        <w:bidi w:val="0"/>
        <w:rPr>
          <w:rFonts w:hint="eastAsia"/>
        </w:rPr>
      </w:pPr>
      <w:bookmarkStart w:id="108" w:name="_Toc20522"/>
      <w:r>
        <w:rPr>
          <w:rFonts w:hint="eastAsia"/>
        </w:rPr>
        <w:t>7.2投资估算汇总</w:t>
      </w:r>
      <w:bookmarkEnd w:id="108"/>
    </w:p>
    <w:p w14:paraId="22D01FDB">
      <w:pPr>
        <w:rPr>
          <w:rFonts w:hint="eastAsia"/>
        </w:rPr>
      </w:pPr>
      <w:r>
        <w:rPr>
          <w:rFonts w:hint="eastAsia"/>
        </w:rPr>
        <w:t>表7-1总投资估算表（单位：万元）</w:t>
      </w:r>
    </w:p>
    <w:tbl>
      <w:tblPr>
        <w:tblStyle w:val="14"/>
        <w:tblW w:w="94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701"/>
        <w:gridCol w:w="1516"/>
        <w:gridCol w:w="1296"/>
        <w:gridCol w:w="4155"/>
      </w:tblGrid>
      <w:tr w14:paraId="557D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B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6C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4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6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  <w:p w14:paraId="2383DF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A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计算说明（主要工程量或指标）</w:t>
            </w:r>
          </w:p>
        </w:tc>
      </w:tr>
      <w:tr w14:paraId="034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4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B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土地费用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608B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>500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A4E5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1.10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4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自有土地，包含土地补差、契税、村民赔偿等费用</w:t>
            </w:r>
          </w:p>
        </w:tc>
      </w:tr>
      <w:tr w14:paraId="1FF3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1D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E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>建安工程费用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5E62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>29351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706D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64.74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C8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single"/>
                <w:lang w:val="en-US" w:eastAsia="zh-CN" w:bidi="ar"/>
              </w:rPr>
              <w:t>见表7-2</w:t>
            </w:r>
          </w:p>
        </w:tc>
      </w:tr>
      <w:tr w14:paraId="797F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CC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B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2204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06CB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B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市政接驳+室外管网+道路</w:t>
            </w:r>
          </w:p>
        </w:tc>
      </w:tr>
      <w:tr w14:paraId="7FDF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0A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F4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公建配套及景观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769C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1C41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AE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会所+景观+智能化</w:t>
            </w:r>
          </w:p>
        </w:tc>
      </w:tr>
      <w:tr w14:paraId="7054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F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4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E3FF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413A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8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设计、监理、咨询、报建</w:t>
            </w:r>
          </w:p>
        </w:tc>
      </w:tr>
      <w:tr w14:paraId="7DAF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7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8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城市建设配套费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F01A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E54E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26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3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61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C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1AA7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501A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4.29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A7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(1+2+3+4+5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)×5%</w:t>
            </w:r>
          </w:p>
        </w:tc>
      </w:tr>
      <w:tr w14:paraId="087E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6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CB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89AE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2245.86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BF46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B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亿元贷款×5%×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  <w:tr w14:paraId="0DBB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19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E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增值税及附加（销项）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6F18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BD85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D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销售收入×9%+附加</w:t>
            </w:r>
          </w:p>
        </w:tc>
      </w:tr>
      <w:tr w14:paraId="6B08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B8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B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12F3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45337.86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D7FC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C1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1714E850">
      <w:pPr>
        <w:rPr>
          <w:rFonts w:hint="eastAsia"/>
        </w:rPr>
      </w:pPr>
    </w:p>
    <w:p w14:paraId="214B31E4">
      <w:pPr>
        <w:rPr>
          <w:rFonts w:hint="eastAsia"/>
        </w:rPr>
      </w:pPr>
      <w:r>
        <w:rPr>
          <w:rFonts w:hint="eastAsia"/>
        </w:rPr>
        <w:t>表7-2建安工程费用明细（万元）</w:t>
      </w:r>
    </w:p>
    <w:tbl>
      <w:tblPr>
        <w:tblStyle w:val="14"/>
        <w:tblW w:w="99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436"/>
        <w:gridCol w:w="1406"/>
        <w:gridCol w:w="1529"/>
        <w:gridCol w:w="3417"/>
      </w:tblGrid>
      <w:tr w14:paraId="7B2B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22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1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16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5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  <w:p w14:paraId="02FA9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1F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A5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C2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土石方及基坑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5E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7.3万m³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9F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08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2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挖填平衡后外运1.9万m³</w:t>
            </w:r>
          </w:p>
        </w:tc>
      </w:tr>
      <w:tr w14:paraId="7272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F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E6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D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32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4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800直径灌注桩</w:t>
            </w:r>
          </w:p>
        </w:tc>
      </w:tr>
      <w:tr w14:paraId="1A91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6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35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46620㎡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9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8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10904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A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含装配式叠合楼板</w:t>
            </w:r>
          </w:p>
        </w:tc>
      </w:tr>
      <w:tr w14:paraId="4716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85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3D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46620㎡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C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DF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8591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6A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精装公寓+毛坯别墅</w:t>
            </w:r>
          </w:p>
        </w:tc>
      </w:tr>
      <w:tr w14:paraId="749F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F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8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46620㎡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15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2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4626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E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强弱电+暖通+给排水</w:t>
            </w:r>
          </w:p>
        </w:tc>
      </w:tr>
      <w:tr w14:paraId="2351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1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外立面幕墙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1D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0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B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3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铝板+玻璃</w:t>
            </w:r>
          </w:p>
        </w:tc>
      </w:tr>
      <w:tr w14:paraId="437B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C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景观绿化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A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8122㎡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8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CA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3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含海绵设施</w:t>
            </w:r>
          </w:p>
        </w:tc>
      </w:tr>
      <w:tr w14:paraId="33DE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B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光伏系统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0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200kW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9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3500/kW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A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21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BIPV屋顶</w:t>
            </w:r>
          </w:p>
        </w:tc>
      </w:tr>
      <w:tr w14:paraId="74FC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2E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D0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82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5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0E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15A135D0">
      <w:pPr>
        <w:rPr>
          <w:rFonts w:hint="eastAsia"/>
        </w:rPr>
      </w:pPr>
    </w:p>
    <w:p w14:paraId="4637CB99">
      <w:pPr>
        <w:pStyle w:val="3"/>
        <w:bidi w:val="0"/>
        <w:rPr>
          <w:rFonts w:hint="eastAsia"/>
        </w:rPr>
      </w:pPr>
      <w:bookmarkStart w:id="109" w:name="_Toc6608"/>
      <w:r>
        <w:rPr>
          <w:rFonts w:hint="eastAsia"/>
        </w:rPr>
        <w:t>7.3资金筹措方案</w:t>
      </w:r>
      <w:bookmarkEnd w:id="109"/>
    </w:p>
    <w:p w14:paraId="47C7C474">
      <w:pPr>
        <w:pStyle w:val="4"/>
        <w:bidi w:val="0"/>
        <w:rPr>
          <w:rFonts w:hint="eastAsia"/>
        </w:rPr>
      </w:pPr>
      <w:bookmarkStart w:id="110" w:name="_Toc12482"/>
      <w:r>
        <w:rPr>
          <w:rFonts w:hint="eastAsia"/>
        </w:rPr>
        <w:t>7.3.1资金来源结构</w:t>
      </w:r>
      <w:bookmarkEnd w:id="110"/>
    </w:p>
    <w:p w14:paraId="2ED08177">
      <w:pPr>
        <w:rPr>
          <w:rFonts w:hint="eastAsia"/>
        </w:rPr>
      </w:pPr>
      <w:r>
        <w:rPr>
          <w:rFonts w:hint="eastAsia"/>
        </w:rPr>
        <w:t>图7-1资金来源饼图</w:t>
      </w:r>
    </w:p>
    <w:tbl>
      <w:tblPr>
        <w:tblStyle w:val="14"/>
        <w:tblW w:w="96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831"/>
        <w:gridCol w:w="1335"/>
        <w:gridCol w:w="4262"/>
      </w:tblGrid>
      <w:tr w14:paraId="3C6C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C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9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金额(万元)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3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占比(%)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8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B5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EB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自有资金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C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BD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3A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母公司资本金+股东追加</w:t>
            </w:r>
          </w:p>
        </w:tc>
      </w:tr>
      <w:tr w14:paraId="5227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E2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银行开发贷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7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C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48.52 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C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需银行项管部门做评估，暂定利率5%</w:t>
            </w:r>
          </w:p>
        </w:tc>
      </w:tr>
      <w:tr w14:paraId="0EB8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8E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预售滚动资金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6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21337.86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4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47.06 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0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销售回款</w:t>
            </w:r>
          </w:p>
        </w:tc>
      </w:tr>
      <w:tr w14:paraId="0EF5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6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32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45337.86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3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8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0C37F8D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6530" cy="2988310"/>
            <wp:effectExtent l="5080" t="4445" r="11430" b="9525"/>
            <wp:docPr id="8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D10671">
      <w:pPr>
        <w:rPr>
          <w:rFonts w:hint="eastAsia"/>
        </w:rPr>
      </w:pPr>
    </w:p>
    <w:p w14:paraId="42444A22">
      <w:pPr>
        <w:pStyle w:val="4"/>
        <w:bidi w:val="0"/>
        <w:rPr>
          <w:rFonts w:hint="eastAsia"/>
        </w:rPr>
      </w:pPr>
      <w:bookmarkStart w:id="111" w:name="_Toc16944"/>
      <w:r>
        <w:rPr>
          <w:rFonts w:hint="eastAsia"/>
        </w:rPr>
        <w:t>7.3.2借款还本付息计划（等额本金）</w:t>
      </w:r>
      <w:bookmarkEnd w:id="111"/>
    </w:p>
    <w:p w14:paraId="3BB6FE8B">
      <w:pPr>
        <w:rPr>
          <w:rFonts w:hint="eastAsia"/>
        </w:rPr>
      </w:pPr>
      <w:r>
        <w:rPr>
          <w:rFonts w:hint="eastAsia"/>
        </w:rPr>
        <w:t>表7-3借款还本付息表（万元）</w:t>
      </w:r>
    </w:p>
    <w:tbl>
      <w:tblPr>
        <w:tblStyle w:val="14"/>
        <w:tblW w:w="9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52"/>
        <w:gridCol w:w="1352"/>
        <w:gridCol w:w="1352"/>
        <w:gridCol w:w="1352"/>
        <w:gridCol w:w="2921"/>
      </w:tblGrid>
      <w:tr w14:paraId="6C37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7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9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年初本金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5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当年还本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C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当年利息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45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年末本金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C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资金来源(销售回款)</w:t>
            </w:r>
          </w:p>
        </w:tc>
      </w:tr>
      <w:tr w14:paraId="476B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B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B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22,000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8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974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52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16,500 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9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6,474 </w:t>
            </w:r>
          </w:p>
        </w:tc>
      </w:tr>
      <w:tr w14:paraId="1906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EF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3B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30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1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11,000 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4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6,199 </w:t>
            </w:r>
          </w:p>
        </w:tc>
      </w:tr>
      <w:tr w14:paraId="6587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6F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8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11,000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1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E0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424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F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5,924 </w:t>
            </w:r>
          </w:p>
        </w:tc>
      </w:tr>
      <w:tr w14:paraId="16CB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E7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2C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9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5,500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3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149 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1F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B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5,649 </w:t>
            </w:r>
          </w:p>
        </w:tc>
      </w:tr>
    </w:tbl>
    <w:p w14:paraId="33DB4FFE">
      <w:pPr>
        <w:rPr>
          <w:rFonts w:hint="eastAsia"/>
        </w:rPr>
      </w:pPr>
    </w:p>
    <w:p w14:paraId="52907CE3">
      <w:pPr>
        <w:pStyle w:val="3"/>
        <w:bidi w:val="0"/>
        <w:rPr>
          <w:rFonts w:hint="eastAsia"/>
        </w:rPr>
      </w:pPr>
      <w:bookmarkStart w:id="112" w:name="_Toc13640"/>
      <w:r>
        <w:rPr>
          <w:rFonts w:hint="eastAsia"/>
        </w:rPr>
        <w:t>7.4财务评价</w:t>
      </w:r>
      <w:bookmarkEnd w:id="112"/>
    </w:p>
    <w:p w14:paraId="6574D242">
      <w:pPr>
        <w:pStyle w:val="4"/>
        <w:bidi w:val="0"/>
        <w:rPr>
          <w:rFonts w:hint="eastAsia"/>
        </w:rPr>
      </w:pPr>
      <w:bookmarkStart w:id="113" w:name="_Toc10059"/>
      <w:r>
        <w:rPr>
          <w:rFonts w:hint="eastAsia"/>
        </w:rPr>
        <w:t>7.4.1销售收入测算</w:t>
      </w:r>
      <w:bookmarkEnd w:id="113"/>
    </w:p>
    <w:p w14:paraId="7AD37704">
      <w:pPr>
        <w:rPr>
          <w:rFonts w:hint="eastAsia"/>
        </w:rPr>
      </w:pPr>
      <w:r>
        <w:rPr>
          <w:rFonts w:hint="eastAsia"/>
        </w:rPr>
        <w:t>表7-4销售收入分年分产品表（万元）</w:t>
      </w:r>
    </w:p>
    <w:tbl>
      <w:tblPr>
        <w:tblStyle w:val="14"/>
        <w:tblW w:w="91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31"/>
        <w:gridCol w:w="1631"/>
        <w:gridCol w:w="1631"/>
        <w:gridCol w:w="1631"/>
        <w:gridCol w:w="1631"/>
      </w:tblGrid>
      <w:tr w14:paraId="6999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4F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9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公寓(㎡)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9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别墅(㎡)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4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商铺(㎡)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8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当年回款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累计回款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</w:tr>
      <w:tr w14:paraId="1257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84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C382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F27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5801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4C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20,669.20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20,669.20 </w:t>
            </w:r>
          </w:p>
        </w:tc>
      </w:tr>
      <w:tr w14:paraId="6CA7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4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8D1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467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DAC3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8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32,010.70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52,679.90 </w:t>
            </w:r>
          </w:p>
        </w:tc>
      </w:tr>
      <w:tr w14:paraId="6385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A5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F08C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254D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D9C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6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16,006.60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D0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68,686.50 </w:t>
            </w:r>
          </w:p>
        </w:tc>
      </w:tr>
      <w:tr w14:paraId="5F30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4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B9CE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D38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B70E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1,254.00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64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69,940.50 </w:t>
            </w:r>
          </w:p>
        </w:tc>
      </w:tr>
      <w:tr w14:paraId="54FA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5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455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B364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1950">
            <w:pPr>
              <w:keepNext w:val="0"/>
              <w:keepLines w:val="0"/>
              <w:widowControl/>
              <w:suppressLineNumbers w:val="0"/>
              <w:ind w:left="420" w:left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6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69,940.50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F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— </w:t>
            </w:r>
          </w:p>
        </w:tc>
      </w:tr>
    </w:tbl>
    <w:p w14:paraId="39728F8A">
      <w:pPr>
        <w:rPr>
          <w:rFonts w:hint="eastAsia"/>
        </w:rPr>
      </w:pPr>
      <w:r>
        <w:rPr>
          <w:rFonts w:hint="eastAsia"/>
        </w:rPr>
        <w:t>销售均价：公寓9500元/㎡、别墅25000元/㎡、商铺20000元/㎡（与202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版定价报告一致）。</w:t>
      </w:r>
    </w:p>
    <w:p w14:paraId="43587A4A">
      <w:pPr>
        <w:pStyle w:val="4"/>
        <w:bidi w:val="0"/>
        <w:rPr>
          <w:rFonts w:hint="eastAsia"/>
        </w:rPr>
      </w:pPr>
      <w:bookmarkStart w:id="114" w:name="_Toc27409"/>
      <w:r>
        <w:rPr>
          <w:rFonts w:hint="eastAsia"/>
        </w:rPr>
        <w:t>7.4.2现金流量表（全部投资口径）</w:t>
      </w:r>
      <w:bookmarkEnd w:id="114"/>
    </w:p>
    <w:p w14:paraId="121562B9">
      <w:pPr>
        <w:rPr>
          <w:rFonts w:hint="eastAsia"/>
        </w:rPr>
      </w:pPr>
      <w:r>
        <w:rPr>
          <w:rFonts w:hint="eastAsia"/>
        </w:rPr>
        <w:t>表7-5现金流量表（万元）</w:t>
      </w:r>
    </w:p>
    <w:tbl>
      <w:tblPr>
        <w:tblStyle w:val="14"/>
        <w:tblW w:w="9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378"/>
        <w:gridCol w:w="1378"/>
        <w:gridCol w:w="1224"/>
        <w:gridCol w:w="1224"/>
        <w:gridCol w:w="1224"/>
      </w:tblGrid>
      <w:tr w14:paraId="5756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CA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项目/年份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A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DB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E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9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</w:tr>
      <w:tr w14:paraId="5482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现金流入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9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—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9E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20,669.20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98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32,010.70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0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16,006.60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4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1,254.00 </w:t>
            </w:r>
          </w:p>
        </w:tc>
      </w:tr>
      <w:tr w14:paraId="2156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5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现金流出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E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2,000.00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15,009.12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D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12,600.30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E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12,325.32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55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5,648.98 </w:t>
            </w:r>
          </w:p>
        </w:tc>
      </w:tr>
      <w:tr w14:paraId="07FC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14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净现金流量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-2,000.00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47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5,660.08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9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19,410.40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2E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3,681.28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1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-4,394.98 </w:t>
            </w:r>
          </w:p>
        </w:tc>
      </w:tr>
      <w:tr w14:paraId="194A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累计净现金流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C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-2,000.00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10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3,660.08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A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23,070.48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08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26,751.76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9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22,356.78 </w:t>
            </w:r>
          </w:p>
        </w:tc>
      </w:tr>
      <w:tr w14:paraId="50C0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关键指标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5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A0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7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14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3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1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55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税前IRR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B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390.61%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1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19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A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9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8D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税后IRR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F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386.41%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8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5A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静态回收期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F6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2.9 年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E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1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动态回收期(8%)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E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3.5 年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5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8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D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FB6CE0">
      <w:pPr>
        <w:rPr>
          <w:rFonts w:hint="eastAsia"/>
        </w:rPr>
      </w:pPr>
    </w:p>
    <w:p w14:paraId="07A96190">
      <w:pPr>
        <w:pStyle w:val="4"/>
        <w:bidi w:val="0"/>
        <w:rPr>
          <w:rFonts w:hint="eastAsia"/>
        </w:rPr>
      </w:pPr>
      <w:bookmarkStart w:id="115" w:name="_Toc8003"/>
      <w:r>
        <w:rPr>
          <w:rFonts w:hint="eastAsia"/>
        </w:rPr>
        <w:t>7.4.3敏感性分析</w:t>
      </w:r>
      <w:bookmarkEnd w:id="115"/>
    </w:p>
    <w:p w14:paraId="36D2335C">
      <w:pPr>
        <w:rPr>
          <w:rFonts w:hint="eastAsia"/>
        </w:rPr>
      </w:pPr>
      <w:r>
        <w:rPr>
          <w:rFonts w:hint="eastAsia"/>
        </w:rPr>
        <w:t>表7-6税后IRR敏感性（基准14.2%）</w:t>
      </w:r>
    </w:p>
    <w:tbl>
      <w:tblPr>
        <w:tblStyle w:val="14"/>
        <w:tblW w:w="90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1645"/>
        <w:gridCol w:w="1645"/>
        <w:gridCol w:w="1645"/>
      </w:tblGrid>
      <w:tr w14:paraId="78F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CC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变动因素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E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-10%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1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基准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10%</w:t>
            </w:r>
          </w:p>
        </w:tc>
      </w:tr>
      <w:tr w14:paraId="14D6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C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售价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1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11.10%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1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14.20%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0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17.30%</w:t>
            </w:r>
          </w:p>
        </w:tc>
      </w:tr>
      <w:tr w14:paraId="52B5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8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建安成本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15.80%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4F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14.20%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F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12.50%</w:t>
            </w:r>
          </w:p>
        </w:tc>
      </w:tr>
      <w:tr w14:paraId="4422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开发周期延长6个月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5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12.90%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5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14.20%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20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13.60%</w:t>
            </w:r>
          </w:p>
        </w:tc>
      </w:tr>
    </w:tbl>
    <w:p w14:paraId="5CDE6789">
      <w:pPr>
        <w:rPr>
          <w:rFonts w:hint="eastAsia"/>
        </w:rPr>
      </w:pPr>
    </w:p>
    <w:p w14:paraId="7C984301">
      <w:pPr>
        <w:rPr>
          <w:rFonts w:hint="eastAsia"/>
        </w:rPr>
      </w:pPr>
      <w:r>
        <w:rPr>
          <w:rFonts w:hint="eastAsia"/>
        </w:rPr>
        <w:t>结论：售价下降10%或成本上升10%情景下，税后IRR仍高于行业基准12%，抗风险能力良好。</w:t>
      </w:r>
    </w:p>
    <w:p w14:paraId="2DCF3DFB">
      <w:pPr>
        <w:pStyle w:val="3"/>
        <w:bidi w:val="0"/>
        <w:rPr>
          <w:rFonts w:hint="eastAsia"/>
        </w:rPr>
      </w:pPr>
      <w:bookmarkStart w:id="116" w:name="_Toc23887"/>
      <w:r>
        <w:rPr>
          <w:rFonts w:hint="eastAsia"/>
        </w:rPr>
        <w:t>7.5资金监管与退出机制</w:t>
      </w:r>
      <w:bookmarkEnd w:id="116"/>
    </w:p>
    <w:p w14:paraId="0BA03971">
      <w:pPr>
        <w:pStyle w:val="4"/>
        <w:bidi w:val="0"/>
        <w:rPr>
          <w:rFonts w:hint="eastAsia"/>
        </w:rPr>
      </w:pPr>
      <w:bookmarkStart w:id="117" w:name="_Toc18356"/>
      <w:r>
        <w:rPr>
          <w:rFonts w:hint="eastAsia"/>
        </w:rPr>
        <w:t>7.5.1预售资金监管</w:t>
      </w:r>
      <w:bookmarkEnd w:id="117"/>
    </w:p>
    <w:p w14:paraId="779D87E1">
      <w:pPr>
        <w:rPr>
          <w:rFonts w:hint="eastAsia"/>
        </w:rPr>
      </w:pPr>
      <w:r>
        <w:rPr>
          <w:rFonts w:hint="eastAsia"/>
        </w:rPr>
        <w:t>按《汕头市商品房预售资金监管办法》（2024修订），监管比例：</w:t>
      </w:r>
    </w:p>
    <w:p w14:paraId="6A00A217">
      <w:pPr>
        <w:rPr>
          <w:rFonts w:hint="eastAsia"/>
        </w:rPr>
      </w:pPr>
      <w:r>
        <w:rPr>
          <w:rFonts w:hint="eastAsia"/>
        </w:rPr>
        <w:t>–主体结构封顶前：监管资金≥楼栋造价的50%；</w:t>
      </w:r>
    </w:p>
    <w:p w14:paraId="1C5A3C60">
      <w:pPr>
        <w:rPr>
          <w:rFonts w:hint="eastAsia"/>
        </w:rPr>
      </w:pPr>
      <w:r>
        <w:rPr>
          <w:rFonts w:hint="eastAsia"/>
        </w:rPr>
        <w:t>–竣工备案前：监管资金≥楼栋造价的10%。</w:t>
      </w:r>
    </w:p>
    <w:p w14:paraId="1393B024">
      <w:pPr>
        <w:pStyle w:val="4"/>
        <w:bidi w:val="0"/>
        <w:rPr>
          <w:rFonts w:hint="eastAsia"/>
        </w:rPr>
      </w:pPr>
      <w:bookmarkStart w:id="118" w:name="_Toc15769"/>
      <w:r>
        <w:rPr>
          <w:rFonts w:hint="eastAsia"/>
        </w:rPr>
        <w:t>7.5.2</w:t>
      </w:r>
      <w:r>
        <w:rPr>
          <w:rFonts w:hint="eastAsia"/>
          <w:color w:val="0BB861"/>
          <w:u w:val="single"/>
        </w:rPr>
        <w:t>REITs退出预案</w:t>
      </w:r>
      <w:bookmarkEnd w:id="118"/>
    </w:p>
    <w:p w14:paraId="11F69C2C">
      <w:pPr>
        <w:rPr>
          <w:rFonts w:hint="eastAsia"/>
        </w:rPr>
      </w:pPr>
      <w:r>
        <w:rPr>
          <w:rFonts w:hint="eastAsia"/>
          <w:color w:val="0BB861"/>
          <w:u w:val="single"/>
        </w:rPr>
        <w:t>资产包：整盘商业及会所自持部分（建面5938㎡）；</w:t>
      </w:r>
    </w:p>
    <w:p w14:paraId="7D4CECB0">
      <w:pPr>
        <w:rPr>
          <w:rFonts w:hint="eastAsia"/>
        </w:rPr>
      </w:pPr>
      <w:r>
        <w:rPr>
          <w:rFonts w:hint="eastAsia"/>
          <w:color w:val="0BB861"/>
          <w:u w:val="single"/>
        </w:rPr>
        <w:t>资本化率：按6%估算，2029年NOI=2800万元，资产估值46700万元；</w:t>
      </w:r>
    </w:p>
    <w:p w14:paraId="04C7433D">
      <w:pPr>
        <w:rPr>
          <w:rFonts w:hint="eastAsia"/>
        </w:rPr>
      </w:pPr>
      <w:r>
        <w:rPr>
          <w:rFonts w:hint="eastAsia"/>
          <w:color w:val="0BB861"/>
          <w:u w:val="single"/>
        </w:rPr>
        <w:t>出表比例：发行REITs出让80%权益，母公司保留20%并收取运营管理费</w:t>
      </w:r>
      <w:r>
        <w:rPr>
          <w:rFonts w:hint="eastAsia"/>
        </w:rPr>
        <w:t>。</w:t>
      </w:r>
    </w:p>
    <w:p w14:paraId="10503E96">
      <w:pPr>
        <w:pStyle w:val="2"/>
        <w:bidi w:val="0"/>
        <w:rPr>
          <w:rFonts w:hint="eastAsia"/>
        </w:rPr>
      </w:pPr>
      <w:bookmarkStart w:id="119" w:name="_Toc5275"/>
      <w:r>
        <w:rPr>
          <w:rFonts w:hint="eastAsia"/>
        </w:rPr>
        <w:t>第八章项目招投标与实施进度计划</w:t>
      </w:r>
      <w:bookmarkEnd w:id="119"/>
    </w:p>
    <w:p w14:paraId="6A6B3C03">
      <w:pPr>
        <w:pStyle w:val="3"/>
        <w:bidi w:val="0"/>
        <w:rPr>
          <w:rFonts w:hint="eastAsia"/>
        </w:rPr>
      </w:pPr>
      <w:bookmarkStart w:id="120" w:name="_Toc7605"/>
      <w:r>
        <w:rPr>
          <w:rFonts w:hint="eastAsia"/>
        </w:rPr>
        <w:t>8.1招标依据与原则</w:t>
      </w:r>
      <w:bookmarkEnd w:id="120"/>
    </w:p>
    <w:p w14:paraId="01809903">
      <w:pPr>
        <w:pStyle w:val="4"/>
        <w:bidi w:val="0"/>
        <w:rPr>
          <w:rFonts w:hint="eastAsia"/>
        </w:rPr>
      </w:pPr>
      <w:bookmarkStart w:id="121" w:name="_Toc28535"/>
      <w:r>
        <w:rPr>
          <w:rFonts w:hint="eastAsia"/>
        </w:rPr>
        <w:t>8.1.1法律法规</w:t>
      </w:r>
      <w:bookmarkEnd w:id="121"/>
    </w:p>
    <w:p w14:paraId="779414C2">
      <w:pPr>
        <w:rPr>
          <w:rFonts w:hint="eastAsia"/>
        </w:rPr>
      </w:pPr>
      <w:r>
        <w:rPr>
          <w:rFonts w:hint="eastAsia"/>
        </w:rPr>
        <w:t>1.《中华人民共和国招标投标法》（2017修正）；</w:t>
      </w:r>
    </w:p>
    <w:p w14:paraId="44E2A389">
      <w:pPr>
        <w:rPr>
          <w:rFonts w:hint="eastAsia"/>
        </w:rPr>
      </w:pPr>
      <w:r>
        <w:rPr>
          <w:rFonts w:hint="eastAsia"/>
        </w:rPr>
        <w:t>2.《必须招标的工程项目规定》（国家发改委令第16号）；</w:t>
      </w:r>
    </w:p>
    <w:p w14:paraId="0FE34851">
      <w:pPr>
        <w:rPr>
          <w:rFonts w:hint="eastAsia"/>
        </w:rPr>
      </w:pPr>
      <w:r>
        <w:rPr>
          <w:rFonts w:hint="eastAsia"/>
        </w:rPr>
        <w:t>3.《广东省实施&lt;招标投标法&gt;办法》（2022修订）；</w:t>
      </w:r>
    </w:p>
    <w:p w14:paraId="15700E4E">
      <w:pPr>
        <w:rPr>
          <w:rFonts w:hint="eastAsia"/>
        </w:rPr>
      </w:pPr>
      <w:r>
        <w:rPr>
          <w:rFonts w:hint="eastAsia"/>
        </w:rPr>
        <w:t>4.《汕头市工程建设项目招标事项核准实施细则》（汕发改规〔2023〕5号）。</w:t>
      </w:r>
    </w:p>
    <w:p w14:paraId="0D219D0C">
      <w:pPr>
        <w:pStyle w:val="4"/>
        <w:bidi w:val="0"/>
        <w:rPr>
          <w:rFonts w:hint="eastAsia"/>
        </w:rPr>
      </w:pPr>
      <w:bookmarkStart w:id="122" w:name="_Toc11434"/>
      <w:r>
        <w:rPr>
          <w:rFonts w:hint="eastAsia"/>
        </w:rPr>
        <w:t>8.1.2招标原则</w:t>
      </w:r>
      <w:bookmarkEnd w:id="122"/>
    </w:p>
    <w:p w14:paraId="16DF3958">
      <w:pPr>
        <w:rPr>
          <w:rFonts w:hint="eastAsia"/>
        </w:rPr>
      </w:pPr>
      <w:r>
        <w:rPr>
          <w:rFonts w:hint="eastAsia"/>
        </w:rPr>
        <w:t>“公开、公平、公正、诚信、择优、高效、廉洁”七项原则；全过程电子化招标；全过程留痕可追溯；畅通异议投诉通道。</w:t>
      </w:r>
    </w:p>
    <w:p w14:paraId="7B886D69">
      <w:pPr>
        <w:pStyle w:val="4"/>
        <w:bidi w:val="0"/>
        <w:rPr>
          <w:rFonts w:hint="eastAsia"/>
        </w:rPr>
      </w:pPr>
      <w:bookmarkStart w:id="123" w:name="_Toc12443"/>
      <w:r>
        <w:rPr>
          <w:rFonts w:hint="eastAsia"/>
        </w:rPr>
        <w:t>8.2招标范围与标段划分</w:t>
      </w:r>
      <w:bookmarkEnd w:id="123"/>
    </w:p>
    <w:p w14:paraId="6AB6C929">
      <w:pPr>
        <w:rPr>
          <w:rFonts w:hint="eastAsia"/>
        </w:rPr>
      </w:pPr>
      <w:r>
        <w:rPr>
          <w:rFonts w:hint="eastAsia"/>
        </w:rPr>
        <w:t>表8-1招标范围及标段划分表</w:t>
      </w:r>
    </w:p>
    <w:tbl>
      <w:tblPr>
        <w:tblStyle w:val="14"/>
        <w:tblW w:w="10656" w:type="dxa"/>
        <w:tblInd w:w="-8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501"/>
        <w:gridCol w:w="2769"/>
        <w:gridCol w:w="1102"/>
        <w:gridCol w:w="1560"/>
        <w:gridCol w:w="1446"/>
        <w:gridCol w:w="1831"/>
      </w:tblGrid>
      <w:tr w14:paraId="482E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3F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2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C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估算金额</w:t>
            </w:r>
          </w:p>
          <w:p w14:paraId="3F2B6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1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招标类别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7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36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C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F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5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勘察设计总承包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B5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地质勘察、方案设计、初步设计、施工图设计、绿建及海绵专篇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5A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C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72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5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允许联合体</w:t>
            </w:r>
          </w:p>
        </w:tc>
      </w:tr>
      <w:tr w14:paraId="2ADB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9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6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施工总承包（EPC）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2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土建、安装、装饰、景观、海绵、BIM、装配式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9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4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7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A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不接受联合体</w:t>
            </w:r>
          </w:p>
        </w:tc>
      </w:tr>
      <w:tr w14:paraId="512B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8B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34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4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施工阶段全过程监理（含保修期）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9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58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EB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D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</w:tr>
      <w:tr w14:paraId="6EA6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D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A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精装修专项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公寓及公区精装修（含软装）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4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29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F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二选一</w:t>
            </w:r>
          </w:p>
        </w:tc>
      </w:tr>
      <w:tr w14:paraId="585D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7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景观及海绵城市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园建、绿化、铺装、灌溉、海绵设施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5B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1C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E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含一年养护</w:t>
            </w:r>
          </w:p>
        </w:tc>
      </w:tr>
      <w:tr w14:paraId="4136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1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智能化系统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3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弱电、安防、BA、能耗监测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19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B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CC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含二次深化</w:t>
            </w:r>
          </w:p>
        </w:tc>
      </w:tr>
      <w:tr w14:paraId="0DDC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6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电梯设备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75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客梯8台、消防梯2台、无机房别墅梯4台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A4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C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9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</w:t>
            </w:r>
          </w:p>
        </w:tc>
      </w:tr>
      <w:tr w14:paraId="33C0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76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A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光伏BIPV系统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200kW屋顶BIPV及储能柜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15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5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E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含10年运维</w:t>
            </w:r>
          </w:p>
        </w:tc>
      </w:tr>
      <w:tr w14:paraId="5D89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A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5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酒店托管运营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5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公寓及别墅委托管理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F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10年管理费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5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E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竞争性磋商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21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亚朵/铂尔曼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/花间堂</w:t>
            </w:r>
          </w:p>
        </w:tc>
      </w:tr>
    </w:tbl>
    <w:p w14:paraId="2C026CB9">
      <w:pPr>
        <w:rPr>
          <w:rFonts w:hint="eastAsia"/>
        </w:rPr>
      </w:pPr>
    </w:p>
    <w:p w14:paraId="1E076FFD">
      <w:pPr>
        <w:rPr>
          <w:rFonts w:hint="eastAsia"/>
        </w:rPr>
      </w:pPr>
      <w:r>
        <w:rPr>
          <w:rFonts w:hint="eastAsia"/>
        </w:rPr>
        <w:t>注：精装修、智能化、电梯、光伏可纳入EPC总包专业分包，也可单列招标，由建设单位在招标文件中明确接口。</w:t>
      </w:r>
    </w:p>
    <w:p w14:paraId="33F218AC">
      <w:pPr>
        <w:pStyle w:val="3"/>
        <w:bidi w:val="0"/>
        <w:rPr>
          <w:rFonts w:hint="eastAsia" w:eastAsia="宋体"/>
          <w:lang w:eastAsia="zh-CN"/>
        </w:rPr>
      </w:pPr>
      <w:bookmarkStart w:id="124" w:name="_Toc14687"/>
      <w:r>
        <w:rPr>
          <w:rFonts w:hint="eastAsia"/>
        </w:rPr>
        <w:t>8.3招标组织形式与流程</w:t>
      </w:r>
      <w:bookmarkEnd w:id="124"/>
    </w:p>
    <w:p w14:paraId="07F9CDAC">
      <w:pPr>
        <w:pStyle w:val="4"/>
        <w:bidi w:val="0"/>
        <w:rPr>
          <w:rFonts w:hint="eastAsia"/>
        </w:rPr>
      </w:pPr>
      <w:bookmarkStart w:id="125" w:name="_Toc19387"/>
      <w:r>
        <w:rPr>
          <w:rFonts w:hint="eastAsia"/>
        </w:rPr>
        <w:t>8.3.1组织形式</w:t>
      </w:r>
      <w:bookmarkEnd w:id="125"/>
    </w:p>
    <w:p w14:paraId="4F4DE90B">
      <w:pPr>
        <w:rPr>
          <w:rFonts w:hint="eastAsia"/>
        </w:rPr>
      </w:pPr>
      <w:r>
        <w:rPr>
          <w:rFonts w:hint="eastAsia"/>
        </w:rPr>
        <w:t>招标人：深圳市大智科技有限公司（业主）</w:t>
      </w:r>
    </w:p>
    <w:p w14:paraId="576D19AE">
      <w:pPr>
        <w:rPr>
          <w:rFonts w:hint="eastAsia"/>
        </w:rPr>
      </w:pPr>
      <w:r>
        <w:rPr>
          <w:rFonts w:hint="eastAsia"/>
        </w:rPr>
        <w:t>招标代理：</w:t>
      </w:r>
      <w:r>
        <w:rPr>
          <w:rFonts w:hint="eastAsia"/>
          <w:highlight w:val="yellow"/>
          <w:lang w:val="en-US" w:eastAsia="zh-CN"/>
        </w:rPr>
        <w:t>深圳瑞捷技术股份有限公司</w:t>
      </w:r>
      <w:r>
        <w:rPr>
          <w:rFonts w:hint="eastAsia"/>
        </w:rPr>
        <w:t>（甲级）</w:t>
      </w:r>
    </w:p>
    <w:p w14:paraId="30C26872">
      <w:pPr>
        <w:rPr>
          <w:rFonts w:hint="eastAsia"/>
        </w:rPr>
      </w:pPr>
      <w:r>
        <w:rPr>
          <w:rFonts w:hint="eastAsia"/>
        </w:rPr>
        <w:t>交易平台：广东省公共资源交易中心汕头分中心（全流程电子化）</w:t>
      </w:r>
    </w:p>
    <w:p w14:paraId="5F5F2E53">
      <w:pPr>
        <w:rPr>
          <w:rFonts w:hint="eastAsia"/>
        </w:rPr>
      </w:pPr>
      <w:r>
        <w:rPr>
          <w:rFonts w:hint="eastAsia"/>
        </w:rPr>
        <w:t>监督部门：汕头市住房和城乡建设局招投标监管科</w:t>
      </w:r>
    </w:p>
    <w:p w14:paraId="6D17D7F4">
      <w:pPr>
        <w:pStyle w:val="4"/>
        <w:bidi w:val="0"/>
        <w:rPr>
          <w:rFonts w:hint="eastAsia"/>
        </w:rPr>
      </w:pPr>
      <w:bookmarkStart w:id="126" w:name="_Toc3935"/>
      <w:r>
        <w:rPr>
          <w:rFonts w:hint="eastAsia"/>
        </w:rPr>
        <w:t>8.3.2招标流程（关键节点甘特图）</w:t>
      </w:r>
      <w:bookmarkEnd w:id="126"/>
    </w:p>
    <w:p w14:paraId="4EAFAC90">
      <w:pPr>
        <w:rPr>
          <w:rFonts w:hint="eastAsia"/>
        </w:rPr>
      </w:pPr>
      <w:r>
        <w:rPr>
          <w:rFonts w:hint="eastAsia"/>
        </w:rPr>
        <w:t>图8-1招标进度甘特图</w:t>
      </w:r>
    </w:p>
    <w:p w14:paraId="0805E2A9">
      <w:pPr>
        <w:ind w:left="420" w:leftChars="-295" w:hanging="1039" w:hangingChars="495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864985" cy="2860675"/>
            <wp:effectExtent l="0" t="0" r="8255" b="4445"/>
            <wp:docPr id="9" name="图片 6" descr="112b769e3260beff9c5f42aab85e0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112b769e3260beff9c5f42aab85e0c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498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4263D">
      <w:pPr>
        <w:pStyle w:val="3"/>
        <w:bidi w:val="0"/>
        <w:rPr>
          <w:rFonts w:hint="eastAsia" w:eastAsia="宋体"/>
          <w:lang w:eastAsia="zh-CN"/>
        </w:rPr>
      </w:pPr>
      <w:bookmarkStart w:id="127" w:name="_Toc4669"/>
      <w:r>
        <w:rPr>
          <w:rFonts w:hint="eastAsia"/>
        </w:rPr>
        <w:t>8.4招标方式及评标办法</w:t>
      </w:r>
      <w:bookmarkEnd w:id="127"/>
    </w:p>
    <w:p w14:paraId="149C9351">
      <w:pPr>
        <w:pStyle w:val="4"/>
        <w:bidi w:val="0"/>
        <w:rPr>
          <w:rFonts w:hint="eastAsia"/>
        </w:rPr>
      </w:pPr>
      <w:bookmarkStart w:id="128" w:name="_Toc9839"/>
      <w:r>
        <w:rPr>
          <w:rFonts w:hint="eastAsia"/>
        </w:rPr>
        <w:t>8.4.1勘察设计总承包</w:t>
      </w:r>
      <w:bookmarkEnd w:id="128"/>
    </w:p>
    <w:p w14:paraId="29913706">
      <w:pPr>
        <w:rPr>
          <w:rFonts w:hint="eastAsia"/>
        </w:rPr>
      </w:pPr>
      <w:r>
        <w:rPr>
          <w:rFonts w:hint="eastAsia"/>
        </w:rPr>
        <w:t>招标方式：公开招标、资格后审。</w:t>
      </w:r>
    </w:p>
    <w:p w14:paraId="55B6DD38">
      <w:pPr>
        <w:rPr>
          <w:rFonts w:hint="eastAsia"/>
        </w:rPr>
      </w:pPr>
      <w:r>
        <w:rPr>
          <w:rFonts w:hint="eastAsia"/>
        </w:rPr>
        <w:t>评标办法：综合评估法（技术60%+商务40%）。</w:t>
      </w:r>
    </w:p>
    <w:p w14:paraId="73F55CF7">
      <w:pPr>
        <w:rPr>
          <w:rFonts w:hint="eastAsia"/>
        </w:rPr>
      </w:pPr>
      <w:r>
        <w:rPr>
          <w:rFonts w:hint="eastAsia"/>
        </w:rPr>
        <w:t>–技术：绿建二星级方案20%、海绵城市方案15%、BIM模型15%、服务团队10%；</w:t>
      </w:r>
    </w:p>
    <w:p w14:paraId="6863F4F1">
      <w:pPr>
        <w:rPr>
          <w:rFonts w:hint="eastAsia"/>
        </w:rPr>
      </w:pPr>
      <w:r>
        <w:rPr>
          <w:rFonts w:hint="eastAsia"/>
        </w:rPr>
        <w:t>–商务：报价25%、业绩15%。</w:t>
      </w:r>
    </w:p>
    <w:p w14:paraId="7BB7FF5F">
      <w:pPr>
        <w:pStyle w:val="4"/>
        <w:bidi w:val="0"/>
        <w:rPr>
          <w:rFonts w:hint="eastAsia"/>
        </w:rPr>
      </w:pPr>
      <w:bookmarkStart w:id="129" w:name="_Toc16611"/>
      <w:r>
        <w:rPr>
          <w:rFonts w:hint="eastAsia"/>
        </w:rPr>
        <w:t>8.4.2施工总承包（EPC）</w:t>
      </w:r>
      <w:bookmarkEnd w:id="129"/>
    </w:p>
    <w:p w14:paraId="7F59C609">
      <w:pPr>
        <w:rPr>
          <w:rFonts w:hint="eastAsia"/>
        </w:rPr>
      </w:pPr>
      <w:r>
        <w:rPr>
          <w:rFonts w:hint="eastAsia"/>
        </w:rPr>
        <w:t>招标方式：公开招标、资格后审。</w:t>
      </w:r>
    </w:p>
    <w:p w14:paraId="2260D72A">
      <w:pPr>
        <w:rPr>
          <w:rFonts w:hint="eastAsia"/>
        </w:rPr>
      </w:pPr>
      <w:r>
        <w:rPr>
          <w:rFonts w:hint="eastAsia"/>
        </w:rPr>
        <w:t>评标办法：两阶段评标</w:t>
      </w:r>
    </w:p>
    <w:p w14:paraId="3323F5BF">
      <w:pPr>
        <w:rPr>
          <w:rFonts w:hint="eastAsia"/>
        </w:rPr>
      </w:pPr>
      <w:r>
        <w:rPr>
          <w:rFonts w:hint="eastAsia"/>
        </w:rPr>
        <w:t>第一阶段：技术暗标（施工组织、装配式、质量安全、BIM、碳排放控制措施）满分100；</w:t>
      </w:r>
    </w:p>
    <w:p w14:paraId="461B44C8">
      <w:pPr>
        <w:rPr>
          <w:rFonts w:hint="eastAsia"/>
        </w:rPr>
      </w:pPr>
      <w:r>
        <w:rPr>
          <w:rFonts w:hint="eastAsia"/>
        </w:rPr>
        <w:t>第二阶段：仅对技术得分≥75分的投标人开启价格标，采用“经评审的最低投标价法”确定中标候选人。</w:t>
      </w:r>
    </w:p>
    <w:p w14:paraId="7935B894">
      <w:pPr>
        <w:rPr>
          <w:rFonts w:hint="eastAsia"/>
        </w:rPr>
      </w:pPr>
      <w:r>
        <w:rPr>
          <w:rFonts w:hint="eastAsia"/>
        </w:rPr>
        <w:t>关键否决条款：①资质等级不符；②近3年有重大质量安全事故；③未承诺装配率≥50%。</w:t>
      </w:r>
    </w:p>
    <w:p w14:paraId="1C243E82">
      <w:pPr>
        <w:pStyle w:val="4"/>
        <w:bidi w:val="0"/>
        <w:rPr>
          <w:rFonts w:hint="eastAsia"/>
        </w:rPr>
      </w:pPr>
      <w:bookmarkStart w:id="130" w:name="_Toc9241"/>
      <w:r>
        <w:rPr>
          <w:rFonts w:hint="eastAsia"/>
        </w:rPr>
        <w:t>8.4.3监理</w:t>
      </w:r>
      <w:bookmarkEnd w:id="130"/>
    </w:p>
    <w:p w14:paraId="02D10A21">
      <w:pPr>
        <w:rPr>
          <w:rFonts w:hint="eastAsia"/>
        </w:rPr>
      </w:pPr>
      <w:r>
        <w:rPr>
          <w:rFonts w:hint="eastAsia"/>
        </w:rPr>
        <w:t>招标方式：公开招标、资格后审。</w:t>
      </w:r>
    </w:p>
    <w:p w14:paraId="7779200F">
      <w:pPr>
        <w:rPr>
          <w:rFonts w:hint="eastAsia"/>
        </w:rPr>
      </w:pPr>
      <w:r>
        <w:rPr>
          <w:rFonts w:hint="eastAsia"/>
        </w:rPr>
        <w:t>评标办法：综合评估法（技术50%+监理费报价50%）。</w:t>
      </w:r>
    </w:p>
    <w:p w14:paraId="59F37751">
      <w:pPr>
        <w:rPr>
          <w:rFonts w:hint="eastAsia"/>
        </w:rPr>
      </w:pPr>
      <w:r>
        <w:rPr>
          <w:rFonts w:hint="eastAsia"/>
        </w:rPr>
        <w:t>–技术：总监业绩20%、监理大纲20%、检测设备10%。</w:t>
      </w:r>
    </w:p>
    <w:p w14:paraId="7D697FF4">
      <w:pPr>
        <w:rPr>
          <w:rFonts w:hint="eastAsia"/>
        </w:rPr>
      </w:pPr>
      <w:r>
        <w:rPr>
          <w:rFonts w:hint="eastAsia"/>
        </w:rPr>
        <w:t>8.4.4精装修、智能化、电梯、光伏</w:t>
      </w:r>
    </w:p>
    <w:p w14:paraId="3EEDE665">
      <w:pPr>
        <w:rPr>
          <w:rFonts w:hint="eastAsia"/>
        </w:rPr>
      </w:pPr>
      <w:r>
        <w:rPr>
          <w:rFonts w:hint="eastAsia"/>
        </w:rPr>
        <w:t>招标方式：公开招标或邀请招标（若采用EPC总包专业分包，则不再单独招标）。</w:t>
      </w:r>
    </w:p>
    <w:p w14:paraId="516A687D">
      <w:pPr>
        <w:rPr>
          <w:rFonts w:hint="eastAsia"/>
        </w:rPr>
      </w:pPr>
      <w:r>
        <w:rPr>
          <w:rFonts w:hint="eastAsia"/>
        </w:rPr>
        <w:t>评标办法：经评审的最低投标价法，技术符合性评审。</w:t>
      </w:r>
    </w:p>
    <w:p w14:paraId="20D4A933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</w:t>
      </w:r>
    </w:p>
    <w:p w14:paraId="162C0762">
      <w:pPr>
        <w:pStyle w:val="3"/>
        <w:bidi w:val="0"/>
        <w:rPr>
          <w:rFonts w:hint="eastAsia" w:eastAsia="宋体"/>
          <w:lang w:eastAsia="zh-CN"/>
        </w:rPr>
      </w:pPr>
      <w:bookmarkStart w:id="131" w:name="_Toc31669"/>
      <w:r>
        <w:rPr>
          <w:rFonts w:hint="eastAsia"/>
        </w:rPr>
        <w:t>8.5合同模式与风险分配</w:t>
      </w:r>
      <w:bookmarkEnd w:id="131"/>
    </w:p>
    <w:p w14:paraId="59F3CA36">
      <w:pPr>
        <w:rPr>
          <w:rFonts w:hint="eastAsia"/>
        </w:rPr>
      </w:pPr>
      <w:r>
        <w:rPr>
          <w:rFonts w:hint="eastAsia"/>
        </w:rPr>
        <w:t>表8-2合同模式及风险分配矩阵</w:t>
      </w:r>
    </w:p>
    <w:tbl>
      <w:tblPr>
        <w:tblStyle w:val="14"/>
        <w:tblW w:w="93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65"/>
        <w:gridCol w:w="3705"/>
        <w:gridCol w:w="2855"/>
      </w:tblGrid>
      <w:tr w14:paraId="6D19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3F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合同类型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E7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计价方式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A83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风险分配要点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C4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履约担保</w:t>
            </w:r>
          </w:p>
        </w:tc>
      </w:tr>
      <w:tr w14:paraId="7C5E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52C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981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固定总价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64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设计变更风险由设计人承担，政府政策变化由业主承担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7C5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10%履约保函</w:t>
            </w:r>
          </w:p>
        </w:tc>
      </w:tr>
      <w:tr w14:paraId="6B85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B11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EPC总承包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37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固定总价+可调差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6A0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钢材、商品砼±5%以外调差，不可抗力共担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C57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10%履约保函+3%质量保函</w:t>
            </w:r>
          </w:p>
        </w:tc>
      </w:tr>
      <w:tr w14:paraId="44BB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29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2C0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固定单价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3F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非监理原因延期费用由业主承担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256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5%履约保函</w:t>
            </w:r>
          </w:p>
        </w:tc>
      </w:tr>
      <w:tr w14:paraId="5E9C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A1D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精装修/智能化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693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固定总价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7FE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技术规格书变更由变更方承担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B6B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5%履约保函</w:t>
            </w:r>
          </w:p>
        </w:tc>
      </w:tr>
    </w:tbl>
    <w:p w14:paraId="2E04738E">
      <w:pPr>
        <w:rPr>
          <w:rFonts w:hint="eastAsia"/>
        </w:rPr>
      </w:pPr>
    </w:p>
    <w:p w14:paraId="1ACC5B8C">
      <w:pPr>
        <w:rPr>
          <w:rFonts w:hint="eastAsia"/>
        </w:rPr>
      </w:pPr>
    </w:p>
    <w:p w14:paraId="3DC3AF3D">
      <w:pPr>
        <w:pStyle w:val="2"/>
        <w:bidi w:val="0"/>
        <w:rPr>
          <w:rFonts w:hint="eastAsia"/>
          <w:lang w:val="en-US" w:eastAsia="zh-CN"/>
        </w:rPr>
      </w:pPr>
      <w:bookmarkStart w:id="132" w:name="_Toc26206"/>
      <w:r>
        <w:rPr>
          <w:rFonts w:hint="eastAsia"/>
        </w:rPr>
        <w:t>8.6项目实施进度</w:t>
      </w:r>
      <w:r>
        <w:rPr>
          <w:rFonts w:hint="eastAsia"/>
          <w:lang w:val="en-US" w:eastAsia="zh-CN"/>
        </w:rPr>
        <w:t>计划</w:t>
      </w:r>
      <w:bookmarkEnd w:id="132"/>
    </w:p>
    <w:p w14:paraId="2268F075">
      <w:pPr>
        <w:pStyle w:val="4"/>
        <w:bidi w:val="0"/>
        <w:rPr>
          <w:rFonts w:hint="eastAsia"/>
        </w:rPr>
      </w:pPr>
      <w:bookmarkStart w:id="133" w:name="_Toc12891"/>
      <w:r>
        <w:rPr>
          <w:rFonts w:hint="eastAsia"/>
        </w:rPr>
        <w:t>8.6.1总体工期目标</w:t>
      </w:r>
      <w:bookmarkEnd w:id="133"/>
    </w:p>
    <w:p w14:paraId="02CD66EE">
      <w:pPr>
        <w:rPr>
          <w:rFonts w:hint="eastAsia"/>
        </w:rPr>
      </w:pPr>
      <w:r>
        <w:rPr>
          <w:rFonts w:hint="eastAsia"/>
        </w:rPr>
        <w:t>开工：2025-09-01（取得施工许可证）</w:t>
      </w:r>
    </w:p>
    <w:p w14:paraId="4EB0DFE5">
      <w:pPr>
        <w:rPr>
          <w:rFonts w:hint="eastAsia"/>
        </w:rPr>
      </w:pPr>
      <w:r>
        <w:rPr>
          <w:rFonts w:hint="eastAsia"/>
        </w:rPr>
        <w:t>竣工：2028-09-30（联合验收备案）</w:t>
      </w:r>
    </w:p>
    <w:p w14:paraId="64C3EF28">
      <w:pPr>
        <w:rPr>
          <w:rFonts w:hint="eastAsia"/>
        </w:rPr>
      </w:pPr>
      <w:r>
        <w:rPr>
          <w:rFonts w:hint="eastAsia"/>
        </w:rPr>
        <w:t>总工期：36个月（1095日历天）</w:t>
      </w:r>
    </w:p>
    <w:p w14:paraId="0E9401CC">
      <w:pPr>
        <w:pStyle w:val="3"/>
        <w:bidi w:val="0"/>
        <w:rPr>
          <w:rFonts w:hint="eastAsia"/>
        </w:rPr>
      </w:pPr>
      <w:bookmarkStart w:id="134" w:name="_Toc18731"/>
      <w:r>
        <w:rPr>
          <w:rFonts w:hint="eastAsia"/>
        </w:rPr>
        <w:t>8.6.2里程碑节点</w:t>
      </w:r>
      <w:bookmarkEnd w:id="134"/>
    </w:p>
    <w:p w14:paraId="1155EC7E">
      <w:pPr>
        <w:rPr>
          <w:rFonts w:hint="eastAsia"/>
        </w:rPr>
      </w:pPr>
      <w:r>
        <w:rPr>
          <w:rFonts w:hint="eastAsia"/>
        </w:rPr>
        <w:t>表8-3关键里程碑计划表</w:t>
      </w:r>
    </w:p>
    <w:tbl>
      <w:tblPr>
        <w:tblStyle w:val="14"/>
        <w:tblW w:w="98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316"/>
        <w:gridCol w:w="3582"/>
        <w:gridCol w:w="3186"/>
      </w:tblGrid>
      <w:tr w14:paraId="426C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D17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节点名称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5F7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计划日期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45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前置条件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954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奖惩条款</w:t>
            </w:r>
          </w:p>
        </w:tc>
      </w:tr>
      <w:tr w14:paraId="1E57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C53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勘察设计完成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86F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2B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方案批复+绿建二星级评审通过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6EC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每提前/滞后1天奖/罚2万元</w:t>
            </w:r>
          </w:p>
        </w:tc>
      </w:tr>
      <w:tr w14:paraId="290D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4F2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施工许可证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BA8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3F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施工图审查+质量安全监督手续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998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244B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A49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主体结构封顶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1F7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3E8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装配式首层样板验收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1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每提前/滞后1天奖/罚5万元</w:t>
            </w:r>
          </w:p>
        </w:tc>
      </w:tr>
      <w:tr w14:paraId="3841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A59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精装修样板段开放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C59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D49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外立面完成+市政配套到位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F0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 w14:paraId="3CDF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D8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3C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8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消防、人防、规划、档案联合验收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2A0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每提前/滞后1天奖/罚10万元</w:t>
            </w:r>
          </w:p>
        </w:tc>
      </w:tr>
      <w:tr w14:paraId="1669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8FA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交付业主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971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23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竣工备案+物业承接查验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453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4D0B6350">
      <w:pPr>
        <w:keepNext w:val="0"/>
        <w:keepLines w:val="0"/>
        <w:widowControl/>
        <w:suppressLineNumbers w:val="0"/>
        <w:ind w:left="418" w:leftChars="0" w:hanging="418" w:hangingChars="19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2C0D7FB">
      <w:pPr>
        <w:pStyle w:val="4"/>
        <w:bidi w:val="0"/>
        <w:rPr>
          <w:rFonts w:hint="eastAsia"/>
        </w:rPr>
      </w:pPr>
      <w:bookmarkStart w:id="135" w:name="_Toc30801"/>
      <w:r>
        <w:rPr>
          <w:rFonts w:hint="eastAsia"/>
        </w:rPr>
        <w:t>8.6.3施工阶段详细横道图（可直接导入MSProject）</w:t>
      </w:r>
      <w:bookmarkEnd w:id="135"/>
    </w:p>
    <w:p w14:paraId="042055B0">
      <w:pPr>
        <w:rPr>
          <w:rFonts w:hint="eastAsia"/>
        </w:rPr>
      </w:pPr>
      <w:r>
        <w:rPr>
          <w:rFonts w:hint="eastAsia"/>
        </w:rPr>
        <w:t>图8-2施工横道图</w:t>
      </w:r>
    </w:p>
    <w:p w14:paraId="3077340B">
      <w:pPr>
        <w:ind w:left="420" w:leftChars="-295" w:hanging="1039" w:hangingChars="495"/>
        <w:rPr>
          <w:rFonts w:hint="eastAsia"/>
        </w:rPr>
      </w:pPr>
      <w:r>
        <w:drawing>
          <wp:inline distT="0" distB="0" distL="114300" distR="114300">
            <wp:extent cx="6765290" cy="3376295"/>
            <wp:effectExtent l="0" t="0" r="1270" b="698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5290" cy="33762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FC0B285">
      <w:pPr>
        <w:pStyle w:val="4"/>
        <w:bidi w:val="0"/>
        <w:rPr>
          <w:rFonts w:hint="eastAsia"/>
        </w:rPr>
      </w:pPr>
      <w:bookmarkStart w:id="136" w:name="_Toc9290"/>
      <w:r>
        <w:rPr>
          <w:rFonts w:hint="eastAsia"/>
        </w:rPr>
        <w:t>8.6.4进度保障措施</w:t>
      </w:r>
      <w:bookmarkEnd w:id="136"/>
    </w:p>
    <w:p w14:paraId="206345E4">
      <w:pPr>
        <w:rPr>
          <w:rFonts w:hint="eastAsia"/>
        </w:rPr>
      </w:pPr>
      <w:r>
        <w:rPr>
          <w:rFonts w:hint="eastAsia"/>
        </w:rPr>
        <w:t>BIM+无人机巡检：每周航拍比对进度，偏差&gt;3%启动预警；</w:t>
      </w:r>
    </w:p>
    <w:p w14:paraId="019F1AF2">
      <w:pPr>
        <w:rPr>
          <w:rFonts w:hint="eastAsia"/>
        </w:rPr>
      </w:pPr>
      <w:r>
        <w:rPr>
          <w:rFonts w:hint="eastAsia"/>
        </w:rPr>
        <w:t>装配式建筑：叠合楼板、ALC墙板工厂预制，现场吊装，缩短主体工期18%；</w:t>
      </w:r>
    </w:p>
    <w:p w14:paraId="3E6553C7">
      <w:pPr>
        <w:rPr>
          <w:rFonts w:hint="eastAsia"/>
        </w:rPr>
      </w:pPr>
      <w:r>
        <w:rPr>
          <w:rFonts w:hint="eastAsia"/>
        </w:rPr>
        <w:t>雨季预案：设置2000㎡移动雨棚，确保关键线路连续施工；</w:t>
      </w:r>
    </w:p>
    <w:p w14:paraId="70F51F7B">
      <w:pPr>
        <w:rPr>
          <w:rFonts w:hint="eastAsia"/>
        </w:rPr>
      </w:pPr>
      <w:r>
        <w:rPr>
          <w:rFonts w:hint="eastAsia"/>
        </w:rPr>
        <w:t>资金节点绑定：工程款支付节点与里程碑验收节点一一对应。</w:t>
      </w:r>
    </w:p>
    <w:p w14:paraId="325DAF6C">
      <w:pPr>
        <w:pStyle w:val="3"/>
        <w:bidi w:val="0"/>
        <w:rPr>
          <w:rFonts w:hint="eastAsia"/>
        </w:rPr>
      </w:pPr>
      <w:bookmarkStart w:id="137" w:name="_Toc30609"/>
      <w:r>
        <w:rPr>
          <w:rFonts w:hint="eastAsia"/>
        </w:rPr>
        <w:t>8.7质量安全与文明施工</w:t>
      </w:r>
      <w:bookmarkEnd w:id="137"/>
    </w:p>
    <w:p w14:paraId="30994FDD">
      <w:pPr>
        <w:rPr>
          <w:rFonts w:hint="eastAsia"/>
        </w:rPr>
      </w:pPr>
      <w:r>
        <w:rPr>
          <w:rFonts w:hint="eastAsia"/>
        </w:rPr>
        <w:t>质量安全：执行《广东省工程质量安全手册》2024版，关键工序举牌验收；</w:t>
      </w:r>
    </w:p>
    <w:p w14:paraId="1DD62E85">
      <w:pPr>
        <w:rPr>
          <w:rFonts w:hint="eastAsia"/>
        </w:rPr>
      </w:pPr>
      <w:r>
        <w:rPr>
          <w:rFonts w:hint="eastAsia"/>
        </w:rPr>
        <w:t>文明施工：达到“汕头市安全文明示范工地”标准，扬尘在线监测PM10≤70μg/m³；</w:t>
      </w:r>
    </w:p>
    <w:p w14:paraId="0966C46D">
      <w:pPr>
        <w:rPr>
          <w:rFonts w:hint="eastAsia"/>
        </w:rPr>
      </w:pPr>
      <w:r>
        <w:rPr>
          <w:rFonts w:hint="eastAsia"/>
        </w:rPr>
        <w:t>智慧工地：人脸识别实名制、塔机防碰撞、AI视频识别未戴安全帽。</w:t>
      </w:r>
    </w:p>
    <w:p w14:paraId="5F3AAC43">
      <w:pPr>
        <w:pStyle w:val="3"/>
        <w:bidi w:val="0"/>
        <w:rPr>
          <w:rFonts w:hint="eastAsia" w:eastAsia="宋体"/>
          <w:lang w:eastAsia="zh-CN"/>
        </w:rPr>
      </w:pPr>
      <w:bookmarkStart w:id="138" w:name="_Toc11735"/>
      <w:r>
        <w:rPr>
          <w:rFonts w:hint="eastAsia"/>
        </w:rPr>
        <w:t>8.8风险防控与应急</w:t>
      </w:r>
      <w:bookmarkEnd w:id="138"/>
    </w:p>
    <w:p w14:paraId="17CA3F48">
      <w:pPr>
        <w:rPr>
          <w:rFonts w:hint="eastAsia"/>
        </w:rPr>
      </w:pPr>
      <w:r>
        <w:rPr>
          <w:rFonts w:hint="eastAsia"/>
        </w:rPr>
        <w:t>表8-4招标及实施阶段主要风险与对策</w:t>
      </w:r>
    </w:p>
    <w:tbl>
      <w:tblPr>
        <w:tblStyle w:val="14"/>
        <w:tblW w:w="9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261"/>
        <w:gridCol w:w="1046"/>
        <w:gridCol w:w="4331"/>
      </w:tblGrid>
      <w:tr w14:paraId="3789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4D4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风险事项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5B6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触发条件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8C5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FB2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应对措施</w:t>
            </w:r>
          </w:p>
        </w:tc>
      </w:tr>
      <w:tr w14:paraId="58E5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A8D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招标文件漏项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501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设计深度不足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C3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85F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组织专家内审+第三方审图</w:t>
            </w:r>
          </w:p>
        </w:tc>
      </w:tr>
      <w:tr w14:paraId="5A9B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160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投标人围标串标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FEC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报价异常接近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1A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70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启用电子评标雷同性分析+现场答辩</w:t>
            </w:r>
          </w:p>
        </w:tc>
      </w:tr>
      <w:tr w14:paraId="3391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61B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台风导致停工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21F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气象台发布红色预警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94F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15E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雨季横道图预留15天机动时间</w:t>
            </w:r>
          </w:p>
        </w:tc>
      </w:tr>
      <w:tr w14:paraId="40C4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42D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材料涨价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3C1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钢材&gt;±5%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BC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88E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EPC合同设置调差条款</w:t>
            </w:r>
          </w:p>
        </w:tc>
      </w:tr>
      <w:tr w14:paraId="219D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B60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疫情封控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9BD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政府发布停工令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D0E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097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预制装配式+封闭管理，随时转线上办公</w:t>
            </w:r>
          </w:p>
        </w:tc>
      </w:tr>
    </w:tbl>
    <w:p w14:paraId="7CC024A2">
      <w:pPr>
        <w:rPr>
          <w:rFonts w:hint="eastAsia" w:eastAsia="宋体"/>
          <w:lang w:eastAsia="zh-CN"/>
        </w:rPr>
      </w:pPr>
    </w:p>
    <w:p w14:paraId="7624A6A4">
      <w:pPr>
        <w:pStyle w:val="3"/>
        <w:bidi w:val="0"/>
        <w:rPr>
          <w:rFonts w:hint="eastAsia"/>
        </w:rPr>
      </w:pPr>
      <w:bookmarkStart w:id="139" w:name="_Toc6564"/>
      <w:r>
        <w:rPr>
          <w:rFonts w:hint="eastAsia"/>
        </w:rPr>
        <w:t>8.9廉政与合规</w:t>
      </w:r>
      <w:bookmarkEnd w:id="139"/>
    </w:p>
    <w:p w14:paraId="10C6458E">
      <w:pPr>
        <w:rPr>
          <w:rFonts w:hint="eastAsia"/>
        </w:rPr>
      </w:pPr>
      <w:r>
        <w:rPr>
          <w:rFonts w:hint="eastAsia"/>
        </w:rPr>
        <w:t>业主与中标人签订《廉洁从业协议》，设置廉政保证金2%；</w:t>
      </w:r>
    </w:p>
    <w:p w14:paraId="64DE76A7">
      <w:pPr>
        <w:rPr>
          <w:rFonts w:hint="eastAsia"/>
        </w:rPr>
      </w:pPr>
      <w:r>
        <w:rPr>
          <w:rFonts w:hint="eastAsia"/>
        </w:rPr>
        <w:t>招标全过程接受汕头市纪委监委驻市住建局纪检组监督；</w:t>
      </w:r>
    </w:p>
    <w:p w14:paraId="71EF03B4">
      <w:pPr>
        <w:rPr>
          <w:rFonts w:hint="eastAsia"/>
        </w:rPr>
      </w:pPr>
      <w:r>
        <w:rPr>
          <w:rFonts w:hint="eastAsia"/>
        </w:rPr>
        <w:t>异议投诉渠道：汕头市公共资源交易中心异议窗口、12345热线。</w:t>
      </w:r>
    </w:p>
    <w:p w14:paraId="005A9F5C">
      <w:pPr>
        <w:rPr>
          <w:rFonts w:hint="eastAsia"/>
        </w:rPr>
      </w:pPr>
    </w:p>
    <w:p w14:paraId="3C7CB8BB">
      <w:pPr>
        <w:pStyle w:val="2"/>
        <w:bidi w:val="0"/>
        <w:rPr>
          <w:rFonts w:hint="eastAsia"/>
        </w:rPr>
      </w:pPr>
      <w:bookmarkStart w:id="140" w:name="_Toc3473"/>
      <w:r>
        <w:rPr>
          <w:rFonts w:hint="eastAsia"/>
        </w:rPr>
        <w:t>第9章项目影响效果分析</w:t>
      </w:r>
      <w:bookmarkEnd w:id="140"/>
    </w:p>
    <w:p w14:paraId="1BA887A7">
      <w:pPr>
        <w:pStyle w:val="3"/>
        <w:bidi w:val="0"/>
        <w:rPr>
          <w:rFonts w:hint="eastAsia"/>
        </w:rPr>
      </w:pPr>
      <w:bookmarkStart w:id="141" w:name="_Toc8769"/>
      <w:r>
        <w:rPr>
          <w:rFonts w:hint="eastAsia"/>
        </w:rPr>
        <w:t>9.1经济影响分析</w:t>
      </w:r>
      <w:bookmarkEnd w:id="141"/>
    </w:p>
    <w:p w14:paraId="0E9335D0">
      <w:pPr>
        <w:pStyle w:val="4"/>
        <w:bidi w:val="0"/>
        <w:rPr>
          <w:rFonts w:hint="eastAsia"/>
        </w:rPr>
      </w:pPr>
      <w:bookmarkStart w:id="142" w:name="_Toc3962"/>
      <w:r>
        <w:rPr>
          <w:rFonts w:hint="eastAsia"/>
        </w:rPr>
        <w:t>9.1.1直接经济效益</w:t>
      </w:r>
      <w:bookmarkEnd w:id="142"/>
    </w:p>
    <w:p w14:paraId="22DF8D7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项目总投资：</w:t>
      </w:r>
      <w:r>
        <w:rPr>
          <w:rFonts w:hint="eastAsia"/>
          <w:color w:val="FF0000"/>
          <w:highlight w:val="yellow"/>
          <w:lang w:val="en-US" w:eastAsia="zh-CN"/>
        </w:rPr>
        <w:t>45337.86</w:t>
      </w:r>
      <w:r>
        <w:rPr>
          <w:rFonts w:hint="eastAsia"/>
        </w:rPr>
        <w:t>万元</w:t>
      </w:r>
    </w:p>
    <w:p w14:paraId="6F4BD28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营业收入（30年）：</w:t>
      </w:r>
    </w:p>
    <w:p w14:paraId="14EA9B3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–房地产销售6</w:t>
      </w:r>
      <w:r>
        <w:rPr>
          <w:rFonts w:hint="eastAsia"/>
          <w:lang w:val="en-US" w:eastAsia="zh-CN"/>
        </w:rPr>
        <w:t>9940.5</w:t>
      </w:r>
      <w:r>
        <w:rPr>
          <w:rFonts w:hint="eastAsia"/>
        </w:rPr>
        <w:t>万元（一次性）；</w:t>
      </w:r>
    </w:p>
    <w:p w14:paraId="7649D30D">
      <w:pPr>
        <w:ind w:left="0" w:leftChars="0" w:firstLine="0" w:firstLineChars="0"/>
        <w:rPr>
          <w:rFonts w:hint="eastAsia"/>
          <w:highlight w:val="yellow"/>
        </w:rPr>
      </w:pPr>
      <w:r>
        <w:rPr>
          <w:rFonts w:hint="eastAsia"/>
        </w:rPr>
        <w:t>–</w:t>
      </w:r>
      <w:r>
        <w:rPr>
          <w:rFonts w:hint="eastAsia"/>
          <w:highlight w:val="yellow"/>
        </w:rPr>
        <w:t>运营期收入（托管酒店、商业租金、康养服务）合计46200万元（30年）。</w:t>
      </w:r>
    </w:p>
    <w:p w14:paraId="316D128C">
      <w:pPr>
        <w:ind w:left="0" w:leftChars="0" w:firstLine="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直接税收：</w:t>
      </w:r>
    </w:p>
    <w:p w14:paraId="0F63DF90">
      <w:pPr>
        <w:ind w:left="0" w:leftChars="0" w:firstLine="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–土地增值税4200万元（一次性）；</w:t>
      </w:r>
    </w:p>
    <w:p w14:paraId="5EAA92C1">
      <w:pPr>
        <w:ind w:left="0" w:leftChars="0" w:firstLine="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–增值税及附加6100万元（一次性＋运营）；</w:t>
      </w:r>
    </w:p>
    <w:p w14:paraId="66937638">
      <w:pPr>
        <w:ind w:left="0" w:leftChars="0" w:firstLine="0" w:firstLineChars="0"/>
        <w:rPr>
          <w:rFonts w:hint="eastAsia"/>
          <w:highlight w:val="yellow"/>
        </w:rPr>
      </w:pPr>
      <w:r>
        <w:rPr>
          <w:rFonts w:hint="eastAsia"/>
          <w:highlight w:val="yellow"/>
        </w:rPr>
        <w:t>–房产税、契税、企业所得税累计8300万元（30年）。</w:t>
      </w:r>
    </w:p>
    <w:p w14:paraId="1B4DBDCA">
      <w:pPr>
        <w:pStyle w:val="4"/>
        <w:bidi w:val="0"/>
        <w:rPr>
          <w:rFonts w:hint="eastAsia"/>
        </w:rPr>
      </w:pPr>
      <w:bookmarkStart w:id="143" w:name="_Toc4067"/>
      <w:r>
        <w:rPr>
          <w:rFonts w:hint="eastAsia"/>
        </w:rPr>
        <w:t>9.1.2间接经济效益</w:t>
      </w:r>
      <w:bookmarkEnd w:id="143"/>
    </w:p>
    <w:p w14:paraId="339AB77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表9-1带动上下游产值测算（单位：万元）</w:t>
      </w:r>
    </w:p>
    <w:tbl>
      <w:tblPr>
        <w:tblStyle w:val="14"/>
        <w:tblW w:w="88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490"/>
        <w:gridCol w:w="1490"/>
        <w:gridCol w:w="1490"/>
        <w:gridCol w:w="2193"/>
      </w:tblGrid>
      <w:tr w14:paraId="677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39E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产业环节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EB1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直接投入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5F8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带动产值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12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就业人数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DC0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B57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33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E71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37451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25D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11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DCF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含材料、运输</w:t>
            </w:r>
          </w:p>
        </w:tc>
      </w:tr>
      <w:tr w14:paraId="7044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FD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旅游住宿业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B76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E05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DE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5A4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餐饮、民宿</w:t>
            </w:r>
          </w:p>
        </w:tc>
      </w:tr>
      <w:tr w14:paraId="2E87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3F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文化创意零售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8B1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0B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51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5C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文创、伴手礼</w:t>
            </w:r>
          </w:p>
        </w:tc>
      </w:tr>
      <w:tr w14:paraId="4D54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86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9F1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5E5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32B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2BD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环岛接驳车</w:t>
            </w:r>
          </w:p>
        </w:tc>
      </w:tr>
      <w:tr w14:paraId="4090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4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DE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A0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59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6A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054A542B">
      <w:pPr>
        <w:pStyle w:val="4"/>
        <w:bidi w:val="0"/>
        <w:rPr>
          <w:rFonts w:hint="eastAsia"/>
        </w:rPr>
      </w:pPr>
      <w:bookmarkStart w:id="144" w:name="_Toc6302"/>
      <w:r>
        <w:rPr>
          <w:rFonts w:hint="eastAsia"/>
        </w:rPr>
        <w:t>9.1.3区域经济拉动</w:t>
      </w:r>
      <w:bookmarkEnd w:id="144"/>
    </w:p>
    <w:p w14:paraId="0B4412B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产出乘数：1.31（投入产出表法），即每投入1元，带动区域GDP增加1.31元；</w:t>
      </w:r>
    </w:p>
    <w:p w14:paraId="6E4F6AB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南澳县GDP贡献：2029年达到峰值，新增GDP份额3.8%；</w:t>
      </w:r>
    </w:p>
    <w:p w14:paraId="1BB2A60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旅游人次增量：项目开业后，预计年均新增过夜游客6.8万人次。</w:t>
      </w:r>
    </w:p>
    <w:p w14:paraId="3CCDB500">
      <w:pPr>
        <w:pStyle w:val="3"/>
        <w:bidi w:val="0"/>
        <w:rPr>
          <w:rFonts w:hint="eastAsia" w:eastAsia="宋体"/>
          <w:lang w:eastAsia="zh-CN"/>
        </w:rPr>
      </w:pPr>
      <w:bookmarkStart w:id="145" w:name="_Toc31222"/>
      <w:r>
        <w:rPr>
          <w:rFonts w:hint="eastAsia"/>
        </w:rPr>
        <w:t>9.2社会影响分析</w:t>
      </w:r>
      <w:bookmarkEnd w:id="145"/>
    </w:p>
    <w:p w14:paraId="2ACC9EDA">
      <w:pPr>
        <w:pStyle w:val="4"/>
        <w:bidi w:val="0"/>
        <w:rPr>
          <w:rFonts w:hint="eastAsia"/>
        </w:rPr>
      </w:pPr>
      <w:bookmarkStart w:id="146" w:name="_Toc22275"/>
      <w:r>
        <w:rPr>
          <w:rFonts w:hint="eastAsia"/>
        </w:rPr>
        <w:t>9.2.1居民收入与就业</w:t>
      </w:r>
      <w:bookmarkEnd w:id="146"/>
    </w:p>
    <w:p w14:paraId="0BD5A5A7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直接就业：建设期240人，运营期100人（表9-2）；</w:t>
      </w:r>
    </w:p>
    <w:p w14:paraId="090E483F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间接就业：1640人（上下游产业链）；</w:t>
      </w:r>
    </w:p>
    <w:p w14:paraId="578C51B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本地居民就业比例：≥70%（已签《用工合作协议》）。</w:t>
      </w:r>
    </w:p>
    <w:p w14:paraId="4EC8377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表9-2就业结构明细表</w:t>
      </w:r>
    </w:p>
    <w:tbl>
      <w:tblPr>
        <w:tblStyle w:val="14"/>
        <w:tblW w:w="87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764"/>
        <w:gridCol w:w="1738"/>
        <w:gridCol w:w="1738"/>
        <w:gridCol w:w="1738"/>
      </w:tblGrid>
      <w:tr w14:paraId="33B3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96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CE4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3B8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0A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本地占比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87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年收入(万元)</w:t>
            </w:r>
          </w:p>
        </w:tc>
      </w:tr>
      <w:tr w14:paraId="5B81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4CF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DB7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土建技工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34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DB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B0C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 w14:paraId="6AF3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BB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FDD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安装技工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F19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A7E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DD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</w:tr>
      <w:tr w14:paraId="054E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18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786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3A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56F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30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 w14:paraId="0961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A14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6D3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EF4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C4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1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</w:tbl>
    <w:p w14:paraId="26A4C2A7">
      <w:pPr>
        <w:pStyle w:val="4"/>
        <w:bidi w:val="0"/>
        <w:rPr>
          <w:rFonts w:hint="eastAsia"/>
        </w:rPr>
      </w:pPr>
      <w:bookmarkStart w:id="147" w:name="_Toc8591"/>
      <w:r>
        <w:rPr>
          <w:rFonts w:hint="eastAsia"/>
        </w:rPr>
        <w:t>9.2.2乡村振兴与共同富裕</w:t>
      </w:r>
      <w:bookmarkEnd w:id="147"/>
    </w:p>
    <w:p w14:paraId="444B7C3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村集体收益：土地租赁30年租金1500万元+5%经营分成，预计村集体经济年收入增加200万元；</w:t>
      </w:r>
    </w:p>
    <w:p w14:paraId="095A7B57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渔民转型：七彩蚝田体验区吸纳20户渔民转型为“渔民导游”，人均年收入由6.5万提高至15万；</w:t>
      </w:r>
    </w:p>
    <w:p w14:paraId="07F3110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文化遗产：修复1处老宅为非遗展示馆，年培训本地绣娘50人次。</w:t>
      </w:r>
    </w:p>
    <w:p w14:paraId="71EB68A9">
      <w:pPr>
        <w:pStyle w:val="4"/>
        <w:bidi w:val="0"/>
        <w:rPr>
          <w:rFonts w:hint="eastAsia"/>
        </w:rPr>
      </w:pPr>
      <w:bookmarkStart w:id="148" w:name="_Toc11779"/>
      <w:r>
        <w:rPr>
          <w:rFonts w:hint="eastAsia"/>
        </w:rPr>
        <w:t>9.2.3社会互适性</w:t>
      </w:r>
      <w:bookmarkEnd w:id="148"/>
    </w:p>
    <w:p w14:paraId="529A2CFA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居民满意度：问卷N=300，支持率92%，主要诉求为“增加本地用工、避免噪音扰民”；</w:t>
      </w:r>
    </w:p>
    <w:p w14:paraId="5B92351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利益相关者矩阵（图9-1）：政府、村民、游客、银行、员工5类主体风险等级均为“低—中”。</w:t>
      </w:r>
    </w:p>
    <w:p w14:paraId="3BA92FD6">
      <w:pPr>
        <w:pStyle w:val="3"/>
        <w:bidi w:val="0"/>
        <w:rPr>
          <w:rFonts w:hint="eastAsia"/>
        </w:rPr>
      </w:pPr>
      <w:bookmarkStart w:id="149" w:name="_Toc20686"/>
      <w:r>
        <w:rPr>
          <w:rFonts w:hint="eastAsia"/>
        </w:rPr>
        <w:t>9.3生态环境影响</w:t>
      </w:r>
      <w:bookmarkEnd w:id="149"/>
    </w:p>
    <w:p w14:paraId="0014909E">
      <w:pPr>
        <w:pStyle w:val="4"/>
        <w:bidi w:val="0"/>
        <w:rPr>
          <w:rFonts w:hint="eastAsia"/>
        </w:rPr>
      </w:pPr>
      <w:bookmarkStart w:id="150" w:name="_Toc10921"/>
      <w:r>
        <w:rPr>
          <w:rFonts w:hint="eastAsia"/>
        </w:rPr>
        <w:t>9.3.1施工期影响及缓解</w:t>
      </w:r>
      <w:bookmarkEnd w:id="150"/>
    </w:p>
    <w:p w14:paraId="54DD0B19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表9-3施工期主要污染物及控制措施</w:t>
      </w:r>
    </w:p>
    <w:tbl>
      <w:tblPr>
        <w:tblStyle w:val="14"/>
        <w:tblW w:w="91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21"/>
        <w:gridCol w:w="1369"/>
        <w:gridCol w:w="2632"/>
        <w:gridCol w:w="2466"/>
      </w:tblGrid>
      <w:tr w14:paraId="3285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A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污染源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75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产生量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E0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控制措施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排放标准</w:t>
            </w:r>
          </w:p>
        </w:tc>
      </w:tr>
      <w:tr w14:paraId="58D3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E9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0C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E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封闭料场+雾炮机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0A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≤0.3mg/m³</w:t>
            </w:r>
          </w:p>
        </w:tc>
      </w:tr>
      <w:tr w14:paraId="5C00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78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75-90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51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隔声屏+夜间禁工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4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昼≤70、夜≤55</w:t>
            </w:r>
          </w:p>
        </w:tc>
      </w:tr>
      <w:tr w14:paraId="7515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7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3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9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三级沉淀+回用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0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≤100mg/L</w:t>
            </w:r>
          </w:p>
        </w:tc>
      </w:tr>
      <w:tr w14:paraId="341B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F0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建筑垃圾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21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6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资源化35%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零填埋</w:t>
            </w:r>
          </w:p>
        </w:tc>
      </w:tr>
    </w:tbl>
    <w:p w14:paraId="5C3469CF">
      <w:pPr>
        <w:ind w:left="0" w:leftChars="0" w:firstLine="0" w:firstLineChars="0"/>
        <w:rPr>
          <w:rFonts w:hint="eastAsia"/>
        </w:rPr>
      </w:pPr>
    </w:p>
    <w:p w14:paraId="6C7C6208">
      <w:pPr>
        <w:pStyle w:val="4"/>
        <w:bidi w:val="0"/>
        <w:rPr>
          <w:rFonts w:hint="eastAsia"/>
        </w:rPr>
      </w:pPr>
      <w:bookmarkStart w:id="151" w:name="_Toc18004"/>
      <w:r>
        <w:rPr>
          <w:rFonts w:hint="eastAsia"/>
        </w:rPr>
        <w:t>9.3.2运营期影响</w:t>
      </w:r>
      <w:bookmarkEnd w:id="151"/>
    </w:p>
    <w:p w14:paraId="4E6A353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废水：生活污水401m³/d→MBR处理站→达标回用30%，排入市政管网70%；</w:t>
      </w:r>
    </w:p>
    <w:p w14:paraId="54477CC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废气：餐饮油烟净化效率90%，排放浓度≤1mg/m³；</w:t>
      </w:r>
    </w:p>
    <w:p w14:paraId="62B75987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噪声：设备房隔声量≥45dB，边界噪声昼间≤55dB(A)；</w:t>
      </w:r>
    </w:p>
    <w:p w14:paraId="7C8948DA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固废：厨余垃圾就地处理机500kg/d，垃圾减量60%。</w:t>
      </w:r>
    </w:p>
    <w:p w14:paraId="1F6B749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9.3.3生态红线影响结论</w:t>
      </w:r>
    </w:p>
    <w:p w14:paraId="6FE5D4B4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项目不在生态保护红线内；距最近的走马埔红树林80m，已设置20m缓冲带；</w:t>
      </w:r>
    </w:p>
    <w:p w14:paraId="37299A3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环评批复：汕头市生态环境局南澳分局2024-07-12出具批复（南环审〔2024〕18号），同意建设。</w:t>
      </w:r>
    </w:p>
    <w:p w14:paraId="16D40256">
      <w:pPr>
        <w:pStyle w:val="3"/>
        <w:bidi w:val="0"/>
        <w:rPr>
          <w:rFonts w:hint="eastAsia"/>
        </w:rPr>
      </w:pPr>
      <w:bookmarkStart w:id="152" w:name="_Toc26568"/>
      <w:r>
        <w:rPr>
          <w:rFonts w:hint="eastAsia"/>
        </w:rPr>
        <w:t>9.4资源与能源利用效果</w:t>
      </w:r>
      <w:bookmarkEnd w:id="152"/>
    </w:p>
    <w:p w14:paraId="16A5F31A">
      <w:pPr>
        <w:pStyle w:val="4"/>
        <w:bidi w:val="0"/>
        <w:rPr>
          <w:rFonts w:hint="eastAsia"/>
        </w:rPr>
      </w:pPr>
      <w:bookmarkStart w:id="153" w:name="_Toc5501"/>
      <w:r>
        <w:rPr>
          <w:rFonts w:hint="eastAsia"/>
        </w:rPr>
        <w:t>9.4.1资源利用效率</w:t>
      </w:r>
      <w:bookmarkEnd w:id="153"/>
    </w:p>
    <w:p w14:paraId="06FF768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水资源：中水回用率30%，年节水量3.9万m³；</w:t>
      </w:r>
    </w:p>
    <w:p w14:paraId="1C64721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建材：可再循环材料比例10.8%，高强钢筋HRB500替代率60%，节约钢材270t；</w:t>
      </w:r>
    </w:p>
    <w:p w14:paraId="5578A65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土地资源：容积率1.46，建筑密度32.8%，土地产出率2.07万元/㎡。</w:t>
      </w:r>
    </w:p>
    <w:p w14:paraId="27880DE1">
      <w:pPr>
        <w:pStyle w:val="4"/>
        <w:bidi w:val="0"/>
        <w:rPr>
          <w:rFonts w:hint="eastAsia"/>
        </w:rPr>
      </w:pPr>
      <w:bookmarkStart w:id="154" w:name="_Toc18398"/>
      <w:r>
        <w:rPr>
          <w:rFonts w:hint="eastAsia"/>
        </w:rPr>
        <w:t>9.4.2能源利用效率</w:t>
      </w:r>
      <w:bookmarkEnd w:id="154"/>
    </w:p>
    <w:p w14:paraId="6C80C31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建筑能耗：12.1kgce/(㎡·a)，比广东省居住建筑能耗基准值下降22%；</w:t>
      </w:r>
    </w:p>
    <w:p w14:paraId="5A7EACB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可再生能源替代率：30%（屋顶BIPV200kW+空气源热泵热水系统）。</w:t>
      </w:r>
    </w:p>
    <w:p w14:paraId="7EB5BE2F">
      <w:pPr>
        <w:pStyle w:val="3"/>
        <w:bidi w:val="0"/>
        <w:rPr>
          <w:rFonts w:hint="eastAsia"/>
        </w:rPr>
      </w:pPr>
      <w:bookmarkStart w:id="155" w:name="_Toc26930"/>
      <w:r>
        <w:rPr>
          <w:rFonts w:hint="eastAsia"/>
        </w:rPr>
        <w:t>9.5碳中和评价</w:t>
      </w:r>
      <w:bookmarkEnd w:id="155"/>
    </w:p>
    <w:p w14:paraId="1E403F6F">
      <w:pPr>
        <w:pStyle w:val="4"/>
        <w:bidi w:val="0"/>
        <w:rPr>
          <w:rFonts w:hint="eastAsia"/>
        </w:rPr>
      </w:pPr>
      <w:bookmarkStart w:id="156" w:name="_Toc23299"/>
      <w:r>
        <w:rPr>
          <w:rFonts w:hint="eastAsia"/>
        </w:rPr>
        <w:t>9.5.1碳排放清单（边界：全生命周期）</w:t>
      </w:r>
      <w:bookmarkEnd w:id="156"/>
    </w:p>
    <w:p w14:paraId="1049F404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表9-4项目全生命周期碳排放（tCO₂e）</w:t>
      </w:r>
    </w:p>
    <w:tbl>
      <w:tblPr>
        <w:tblStyle w:val="14"/>
        <w:tblW w:w="92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611"/>
        <w:gridCol w:w="1596"/>
        <w:gridCol w:w="3847"/>
      </w:tblGrid>
      <w:tr w14:paraId="7CFA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47E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51F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761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  <w:p w14:paraId="5FEADD9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D0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主要来源</w:t>
            </w:r>
          </w:p>
        </w:tc>
      </w:tr>
      <w:tr w14:paraId="6272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B2B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建材生产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3D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5D4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22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水泥、钢材、铝型材</w:t>
            </w:r>
          </w:p>
        </w:tc>
      </w:tr>
      <w:tr w14:paraId="2EC3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DF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施工建造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C0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748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75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机械、运输</w:t>
            </w:r>
          </w:p>
        </w:tc>
      </w:tr>
      <w:tr w14:paraId="4EFA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F8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运营30年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AB6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F80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8C1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电力、燃气</w:t>
            </w:r>
          </w:p>
        </w:tc>
      </w:tr>
      <w:tr w14:paraId="52DE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38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08C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–310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F9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–3.3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AE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钢筋、铝再循环</w:t>
            </w:r>
          </w:p>
        </w:tc>
      </w:tr>
      <w:tr w14:paraId="5BA9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386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65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820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5F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58C050C4">
      <w:pPr>
        <w:pStyle w:val="4"/>
        <w:bidi w:val="0"/>
        <w:rPr>
          <w:rFonts w:hint="eastAsia"/>
        </w:rPr>
      </w:pPr>
      <w:bookmarkStart w:id="157" w:name="_Toc18068"/>
      <w:r>
        <w:rPr>
          <w:rFonts w:hint="eastAsia"/>
        </w:rPr>
        <w:t>9.5.2达峰与中和路线图</w:t>
      </w:r>
      <w:bookmarkEnd w:id="157"/>
    </w:p>
    <w:p w14:paraId="6A3CBDF7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2028（交付年）碳排放达峰9280tCO₂e；</w:t>
      </w:r>
    </w:p>
    <w:p w14:paraId="6DD923D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2029-2048运营期减排：</w:t>
      </w:r>
    </w:p>
    <w:p w14:paraId="270A5EF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–绿电比例90%，年减排135tCO₂e；</w:t>
      </w:r>
    </w:p>
    <w:p w14:paraId="5D3F29B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–碳汇林20亩，30年固碳1100tCO₂e；</w:t>
      </w:r>
    </w:p>
    <w:p w14:paraId="6F35FBA7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2048实现运营期碳中和；</w:t>
      </w:r>
    </w:p>
    <w:p w14:paraId="6EBD45EF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2058实现全生命周期碳中和。</w:t>
      </w:r>
    </w:p>
    <w:p w14:paraId="21CDECE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图9-2项目碳中和路线图（2025-2058）</w:t>
      </w:r>
    </w:p>
    <w:p w14:paraId="2FCB8540">
      <w:pPr>
        <w:ind w:left="0" w:leftChars="-295" w:hanging="619" w:hangingChars="295"/>
        <w:rPr>
          <w:rFonts w:hint="eastAsia"/>
        </w:rPr>
      </w:pPr>
      <w:r>
        <w:drawing>
          <wp:inline distT="0" distB="0" distL="114300" distR="114300">
            <wp:extent cx="6899910" cy="130302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rcRect t="16108"/>
                    <a:stretch>
                      <a:fillRect/>
                    </a:stretch>
                  </pic:blipFill>
                  <pic:spPr>
                    <a:xfrm>
                      <a:off x="0" y="0"/>
                      <a:ext cx="6899910" cy="13030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CD365BC">
      <w:pPr>
        <w:pStyle w:val="4"/>
        <w:bidi w:val="0"/>
        <w:rPr>
          <w:rFonts w:hint="eastAsia"/>
        </w:rPr>
      </w:pPr>
      <w:bookmarkStart w:id="158" w:name="_Toc14718"/>
      <w:r>
        <w:rPr>
          <w:rFonts w:hint="eastAsia"/>
        </w:rPr>
        <w:t>9.5.3碳资产管理</w:t>
      </w:r>
      <w:bookmarkEnd w:id="158"/>
    </w:p>
    <w:p w14:paraId="023A9A3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加入广东省碳普惠平台，预计2029年起每年可出售自愿减排量（PHCER）约300tCO₂e，按35元/t测算，年收入10.5万元，用于社区公益。</w:t>
      </w:r>
    </w:p>
    <w:p w14:paraId="0C0DC518">
      <w:pPr>
        <w:pStyle w:val="3"/>
        <w:bidi w:val="0"/>
        <w:rPr>
          <w:rFonts w:hint="eastAsia"/>
        </w:rPr>
      </w:pPr>
      <w:bookmarkStart w:id="159" w:name="_Toc5594"/>
      <w:r>
        <w:rPr>
          <w:rFonts w:hint="eastAsia"/>
        </w:rPr>
        <w:t>9.6风险与缓解措施</w:t>
      </w:r>
      <w:bookmarkEnd w:id="159"/>
    </w:p>
    <w:p w14:paraId="4540500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表9-5社会与环境风险清单</w:t>
      </w:r>
    </w:p>
    <w:tbl>
      <w:tblPr>
        <w:tblStyle w:val="14"/>
        <w:tblW w:w="9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73"/>
        <w:gridCol w:w="1073"/>
        <w:gridCol w:w="1073"/>
        <w:gridCol w:w="4304"/>
      </w:tblGrid>
      <w:tr w14:paraId="0F2E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2B0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风险项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B37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2B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D45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2D2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缓解措施</w:t>
            </w:r>
          </w:p>
        </w:tc>
      </w:tr>
      <w:tr w14:paraId="5ECE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1B3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民宿政策收紧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646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8B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5B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46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预留5%户型可转为长租/康养</w:t>
            </w:r>
          </w:p>
        </w:tc>
      </w:tr>
      <w:tr w14:paraId="0BEE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CFE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台风极端天气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CD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D6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F09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0C8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建筑抗风12级+应急预案</w:t>
            </w:r>
          </w:p>
        </w:tc>
      </w:tr>
      <w:tr w14:paraId="0A40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CF1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游客超载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149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753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C8C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B2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分时预约+交通单循环</w:t>
            </w:r>
          </w:p>
        </w:tc>
      </w:tr>
      <w:tr w14:paraId="1842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1B2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水质富营养化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AE0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617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FFA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8F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在线水质监测+生态浮岛</w:t>
            </w:r>
          </w:p>
        </w:tc>
      </w:tr>
    </w:tbl>
    <w:p w14:paraId="0F2DE92C">
      <w:pPr>
        <w:pStyle w:val="3"/>
        <w:bidi w:val="0"/>
        <w:rPr>
          <w:rFonts w:hint="eastAsia" w:eastAsia="宋体"/>
          <w:lang w:eastAsia="zh-CN"/>
        </w:rPr>
      </w:pPr>
      <w:bookmarkStart w:id="160" w:name="_Toc8105"/>
      <w:r>
        <w:rPr>
          <w:rFonts w:hint="eastAsia"/>
        </w:rPr>
        <w:t>9.7公众参与与信息公开</w:t>
      </w:r>
      <w:bookmarkEnd w:id="160"/>
    </w:p>
    <w:p w14:paraId="79E85F29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2024年4月、7月两次村民代表大会，参会87人，支持率92%；</w:t>
      </w:r>
    </w:p>
    <w:p w14:paraId="275403B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环评公示10个工作日，收到意见3条，已全部采纳并回复；</w:t>
      </w:r>
    </w:p>
    <w:p w14:paraId="69F6176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建立“南澳岛</w:t>
      </w:r>
      <w:r>
        <w:rPr>
          <w:rFonts w:hint="eastAsia"/>
          <w:lang w:eastAsia="zh-CN"/>
        </w:rPr>
        <w:t>曜金台</w:t>
      </w:r>
      <w:r>
        <w:rPr>
          <w:rFonts w:hint="eastAsia"/>
        </w:rPr>
        <w:t>”公众号，实时公布施工、环保、运营数据。</w:t>
      </w:r>
    </w:p>
    <w:p w14:paraId="68F940E1">
      <w:pPr>
        <w:pStyle w:val="3"/>
        <w:bidi w:val="0"/>
        <w:rPr>
          <w:rFonts w:hint="eastAsia"/>
        </w:rPr>
      </w:pPr>
      <w:bookmarkStart w:id="161" w:name="_Toc11012"/>
      <w:r>
        <w:rPr>
          <w:rFonts w:hint="eastAsia"/>
        </w:rPr>
        <w:t>9.8监测与后评估计划</w:t>
      </w:r>
      <w:bookmarkEnd w:id="161"/>
    </w:p>
    <w:p w14:paraId="49E272E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环境监测：施工期每季度1次；运营期每年1次；</w:t>
      </w:r>
    </w:p>
    <w:p w14:paraId="6C9AD31A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能耗监测：接入广东省公共建筑能耗监测平台；</w:t>
      </w:r>
    </w:p>
    <w:p w14:paraId="52A7B88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社会影响：每两年委托第三方进行一次满意度调查，目标满意度≥85%。</w:t>
      </w:r>
    </w:p>
    <w:p w14:paraId="6A65AB42">
      <w:pPr>
        <w:pStyle w:val="2"/>
        <w:bidi w:val="0"/>
        <w:rPr>
          <w:rFonts w:hint="eastAsia"/>
        </w:rPr>
      </w:pPr>
      <w:bookmarkStart w:id="162" w:name="_Toc15949"/>
      <w:r>
        <w:rPr>
          <w:rFonts w:hint="eastAsia"/>
        </w:rPr>
        <w:t>第10章风险分析与应急预案</w:t>
      </w:r>
      <w:bookmarkEnd w:id="162"/>
    </w:p>
    <w:p w14:paraId="23C9B5C8">
      <w:pPr>
        <w:pStyle w:val="2"/>
        <w:bidi w:val="0"/>
        <w:rPr>
          <w:rFonts w:hint="eastAsia" w:eastAsia="宋体"/>
          <w:lang w:eastAsia="zh-CN"/>
        </w:rPr>
      </w:pPr>
      <w:bookmarkStart w:id="163" w:name="_Toc5467"/>
      <w:r>
        <w:rPr>
          <w:rFonts w:hint="eastAsia"/>
        </w:rPr>
        <w:t>10.1风险识别与分级</w:t>
      </w:r>
      <w:bookmarkEnd w:id="163"/>
    </w:p>
    <w:p w14:paraId="2E3F387A">
      <w:pPr>
        <w:pStyle w:val="4"/>
        <w:bidi w:val="0"/>
        <w:rPr>
          <w:rFonts w:hint="eastAsia"/>
        </w:rPr>
      </w:pPr>
      <w:bookmarkStart w:id="164" w:name="_Toc2724"/>
      <w:r>
        <w:rPr>
          <w:rFonts w:hint="eastAsia"/>
        </w:rPr>
        <w:t>10.1.1风险清单</w:t>
      </w:r>
      <w:bookmarkEnd w:id="164"/>
    </w:p>
    <w:p w14:paraId="2239291E">
      <w:pPr>
        <w:rPr>
          <w:rFonts w:hint="eastAsia"/>
        </w:rPr>
      </w:pPr>
      <w:r>
        <w:rPr>
          <w:rFonts w:hint="eastAsia"/>
        </w:rPr>
        <w:t>表10-1项目风险清单</w:t>
      </w:r>
    </w:p>
    <w:tbl>
      <w:tblPr>
        <w:tblStyle w:val="14"/>
        <w:tblW w:w="89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86"/>
        <w:gridCol w:w="2205"/>
        <w:gridCol w:w="1086"/>
        <w:gridCol w:w="1086"/>
        <w:gridCol w:w="1086"/>
        <w:gridCol w:w="1322"/>
      </w:tblGrid>
      <w:tr w14:paraId="6B78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139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16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E36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风险事件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155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概率P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C0D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影响I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726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A6E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主要特征描述</w:t>
            </w:r>
          </w:p>
        </w:tc>
      </w:tr>
      <w:tr w14:paraId="4E17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4D2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CDC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C5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民宿政策收紧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B5D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2A4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61E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AB2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限售或限租</w:t>
            </w:r>
          </w:p>
        </w:tc>
      </w:tr>
      <w:tr w14:paraId="2D95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762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9D2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6CF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销售去化不及预期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20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CA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28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52E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去化&lt;60%</w:t>
            </w:r>
          </w:p>
        </w:tc>
      </w:tr>
      <w:tr w14:paraId="283B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92F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37A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05E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台风登陆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694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70D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EF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761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12级风</w:t>
            </w:r>
          </w:p>
        </w:tc>
      </w:tr>
      <w:tr w14:paraId="5A38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F42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C60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82F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银行授信延迟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E7B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462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40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81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审批&gt;6月</w:t>
            </w:r>
          </w:p>
        </w:tc>
      </w:tr>
      <w:tr w14:paraId="3A2F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EE3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308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9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装配式构件供应中断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17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17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616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B8A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工厂停产</w:t>
            </w:r>
          </w:p>
        </w:tc>
      </w:tr>
      <w:tr w14:paraId="00F2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397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388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988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村民阻工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A45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3E8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0C0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40F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青苗补偿</w:t>
            </w:r>
          </w:p>
        </w:tc>
      </w:tr>
    </w:tbl>
    <w:p w14:paraId="360B90B5">
      <w:pPr>
        <w:pStyle w:val="3"/>
        <w:bidi w:val="0"/>
        <w:rPr>
          <w:rFonts w:hint="eastAsia"/>
        </w:rPr>
      </w:pPr>
      <w:bookmarkStart w:id="165" w:name="_Toc29661"/>
      <w:r>
        <w:rPr>
          <w:rFonts w:hint="eastAsia"/>
        </w:rPr>
        <w:t>10.2重大风险情景分析与对策</w:t>
      </w:r>
      <w:bookmarkEnd w:id="165"/>
    </w:p>
    <w:p w14:paraId="3665D04E">
      <w:pPr>
        <w:pStyle w:val="4"/>
        <w:bidi w:val="0"/>
        <w:rPr>
          <w:rFonts w:hint="eastAsia"/>
        </w:rPr>
      </w:pPr>
      <w:bookmarkStart w:id="166" w:name="_Toc29600"/>
      <w:r>
        <w:rPr>
          <w:rFonts w:hint="eastAsia"/>
        </w:rPr>
        <w:t>10.2.1台风自然灾害情景</w:t>
      </w:r>
      <w:bookmarkEnd w:id="166"/>
    </w:p>
    <w:p w14:paraId="55288C40">
      <w:pPr>
        <w:rPr>
          <w:rFonts w:hint="eastAsia"/>
        </w:rPr>
      </w:pPr>
      <w:r>
        <w:rPr>
          <w:rFonts w:hint="eastAsia"/>
        </w:rPr>
        <w:t>触发条件：汕头市气象台发布台风红色预警。</w:t>
      </w:r>
    </w:p>
    <w:p w14:paraId="7CDFCDB2">
      <w:pPr>
        <w:rPr>
          <w:rFonts w:hint="eastAsia"/>
        </w:rPr>
      </w:pPr>
      <w:r>
        <w:rPr>
          <w:rFonts w:hint="eastAsia"/>
        </w:rPr>
        <w:t>损失模型：</w:t>
      </w:r>
    </w:p>
    <w:p w14:paraId="3C4EA6C2">
      <w:pPr>
        <w:rPr>
          <w:rFonts w:hint="eastAsia"/>
        </w:rPr>
      </w:pPr>
      <w:r>
        <w:rPr>
          <w:rFonts w:hint="eastAsia"/>
        </w:rPr>
        <w:t>–直接损失：结构破坏500万元；</w:t>
      </w:r>
    </w:p>
    <w:p w14:paraId="05B79C6A">
      <w:pPr>
        <w:rPr>
          <w:rFonts w:hint="eastAsia"/>
        </w:rPr>
      </w:pPr>
      <w:r>
        <w:rPr>
          <w:rFonts w:hint="eastAsia"/>
        </w:rPr>
        <w:t>–工期延误：平均15天；</w:t>
      </w:r>
    </w:p>
    <w:p w14:paraId="6C508FE9">
      <w:pPr>
        <w:rPr>
          <w:rFonts w:hint="eastAsia"/>
        </w:rPr>
      </w:pPr>
      <w:r>
        <w:rPr>
          <w:rFonts w:hint="eastAsia"/>
        </w:rPr>
        <w:t>–间接损失：销售节点推迟，财务费用增加120万元。</w:t>
      </w:r>
    </w:p>
    <w:p w14:paraId="1FBBA5B5">
      <w:pPr>
        <w:rPr>
          <w:rFonts w:hint="eastAsia"/>
        </w:rPr>
      </w:pPr>
      <w:r>
        <w:rPr>
          <w:rFonts w:hint="eastAsia"/>
        </w:rPr>
        <w:t>对策：</w:t>
      </w:r>
    </w:p>
    <w:p w14:paraId="1C933AF5">
      <w:pPr>
        <w:rPr>
          <w:rFonts w:hint="eastAsia"/>
        </w:rPr>
      </w:pPr>
      <w:r>
        <w:rPr>
          <w:rFonts w:hint="eastAsia"/>
        </w:rPr>
        <w:t>①设计：建筑按12级抗风设计；</w:t>
      </w:r>
    </w:p>
    <w:p w14:paraId="698554A6">
      <w:pPr>
        <w:rPr>
          <w:rFonts w:hint="eastAsia"/>
        </w:rPr>
      </w:pPr>
      <w:r>
        <w:rPr>
          <w:rFonts w:hint="eastAsia"/>
        </w:rPr>
        <w:t>②施工：塔吊防碰撞+台风应急撤离预案；</w:t>
      </w:r>
    </w:p>
    <w:p w14:paraId="26AAA332">
      <w:pPr>
        <w:rPr>
          <w:rFonts w:hint="eastAsia"/>
        </w:rPr>
      </w:pPr>
      <w:r>
        <w:rPr>
          <w:rFonts w:hint="eastAsia"/>
        </w:rPr>
        <w:t>③保险：建筑工程一切险+附加台风险（保额</w:t>
      </w:r>
      <w:r>
        <w:rPr>
          <w:rFonts w:hint="eastAsia"/>
          <w:lang w:val="en-US" w:eastAsia="zh-CN"/>
        </w:rPr>
        <w:t>3.75</w:t>
      </w:r>
      <w:r>
        <w:rPr>
          <w:rFonts w:hint="eastAsia"/>
        </w:rPr>
        <w:t>亿元，费率0.18%）。</w:t>
      </w:r>
    </w:p>
    <w:p w14:paraId="6BAE3E0A">
      <w:pPr>
        <w:pStyle w:val="4"/>
        <w:bidi w:val="0"/>
        <w:rPr>
          <w:rFonts w:hint="eastAsia"/>
        </w:rPr>
      </w:pPr>
      <w:bookmarkStart w:id="167" w:name="_Toc15869"/>
      <w:r>
        <w:rPr>
          <w:rFonts w:hint="eastAsia"/>
        </w:rPr>
        <w:t>10.2.2民宿政策收紧情景</w:t>
      </w:r>
      <w:bookmarkEnd w:id="167"/>
    </w:p>
    <w:p w14:paraId="5C434A41">
      <w:pPr>
        <w:rPr>
          <w:rFonts w:hint="eastAsia"/>
        </w:rPr>
      </w:pPr>
      <w:r>
        <w:rPr>
          <w:rFonts w:hint="eastAsia"/>
        </w:rPr>
        <w:t>触发条件：国家或省出台“限租限售”新规。</w:t>
      </w:r>
    </w:p>
    <w:p w14:paraId="69A30364">
      <w:pPr>
        <w:rPr>
          <w:rFonts w:hint="eastAsia"/>
        </w:rPr>
      </w:pPr>
      <w:r>
        <w:rPr>
          <w:rFonts w:hint="eastAsia"/>
        </w:rPr>
        <w:t>影响：公寓托管收益下降30%，IRR由14.2%降至11.3%。</w:t>
      </w:r>
    </w:p>
    <w:p w14:paraId="7549DCA5">
      <w:pPr>
        <w:rPr>
          <w:rFonts w:hint="eastAsia"/>
        </w:rPr>
      </w:pPr>
      <w:r>
        <w:rPr>
          <w:rFonts w:hint="eastAsia"/>
        </w:rPr>
        <w:t>对策：</w:t>
      </w:r>
    </w:p>
    <w:p w14:paraId="6FE3DCFB">
      <w:pPr>
        <w:rPr>
          <w:rFonts w:hint="eastAsia"/>
        </w:rPr>
      </w:pPr>
      <w:r>
        <w:rPr>
          <w:rFonts w:hint="eastAsia"/>
        </w:rPr>
        <w:t>①产品弹性：10%公寓户型可改为长租房；</w:t>
      </w:r>
    </w:p>
    <w:p w14:paraId="5408872B">
      <w:pPr>
        <w:rPr>
          <w:rFonts w:hint="eastAsia"/>
        </w:rPr>
      </w:pPr>
      <w:r>
        <w:rPr>
          <w:rFonts w:hint="eastAsia"/>
        </w:rPr>
        <w:t>②功能置换：部分商业改为康养公寓；</w:t>
      </w:r>
    </w:p>
    <w:p w14:paraId="182B4244">
      <w:pPr>
        <w:rPr>
          <w:rFonts w:hint="eastAsia"/>
        </w:rPr>
      </w:pPr>
      <w:r>
        <w:rPr>
          <w:rFonts w:hint="eastAsia"/>
        </w:rPr>
        <w:t>③政策跟踪：设专人对接文旅局，每月政策简报。</w:t>
      </w:r>
    </w:p>
    <w:p w14:paraId="4B8713FF">
      <w:pPr>
        <w:pStyle w:val="4"/>
        <w:bidi w:val="0"/>
        <w:rPr>
          <w:rFonts w:hint="eastAsia"/>
        </w:rPr>
      </w:pPr>
      <w:bookmarkStart w:id="168" w:name="_Toc20006"/>
      <w:r>
        <w:rPr>
          <w:rFonts w:hint="eastAsia"/>
        </w:rPr>
        <w:t>10.2.3销售去化不及预期情景</w:t>
      </w:r>
      <w:bookmarkEnd w:id="168"/>
    </w:p>
    <w:p w14:paraId="73244018">
      <w:pPr>
        <w:rPr>
          <w:rFonts w:hint="eastAsia"/>
        </w:rPr>
      </w:pPr>
      <w:r>
        <w:rPr>
          <w:rFonts w:hint="eastAsia"/>
        </w:rPr>
        <w:t>触发条件：年度去化率&lt;60%。</w:t>
      </w:r>
    </w:p>
    <w:p w14:paraId="28CC5E5C">
      <w:pPr>
        <w:rPr>
          <w:rFonts w:hint="eastAsia"/>
        </w:rPr>
      </w:pPr>
      <w:r>
        <w:rPr>
          <w:rFonts w:hint="eastAsia"/>
        </w:rPr>
        <w:t>财务影响：现金流缺口1.2亿元。</w:t>
      </w:r>
    </w:p>
    <w:p w14:paraId="2BB1AB50">
      <w:pPr>
        <w:rPr>
          <w:rFonts w:hint="eastAsia"/>
        </w:rPr>
      </w:pPr>
      <w:r>
        <w:rPr>
          <w:rFonts w:hint="eastAsia"/>
        </w:rPr>
        <w:t>对策：</w:t>
      </w:r>
    </w:p>
    <w:p w14:paraId="191301C7">
      <w:pPr>
        <w:rPr>
          <w:rFonts w:hint="eastAsia"/>
        </w:rPr>
      </w:pPr>
      <w:r>
        <w:rPr>
          <w:rFonts w:hint="eastAsia"/>
        </w:rPr>
        <w:t>①价格策略：阶梯降价5%—10%；</w:t>
      </w:r>
    </w:p>
    <w:p w14:paraId="3CF2C5FA">
      <w:pPr>
        <w:rPr>
          <w:rFonts w:hint="eastAsia"/>
        </w:rPr>
      </w:pPr>
      <w:r>
        <w:rPr>
          <w:rFonts w:hint="eastAsia"/>
        </w:rPr>
        <w:t>②渠道策略：与携程/美团签5年包销协议；</w:t>
      </w:r>
    </w:p>
    <w:p w14:paraId="06116287">
      <w:pPr>
        <w:rPr>
          <w:rFonts w:hint="eastAsia"/>
        </w:rPr>
      </w:pPr>
      <w:r>
        <w:rPr>
          <w:rFonts w:hint="eastAsia"/>
        </w:rPr>
        <w:t>③金融产品：与银行合作“首付分期+托管贷”。</w:t>
      </w:r>
    </w:p>
    <w:p w14:paraId="0B03E10E">
      <w:pPr>
        <w:pStyle w:val="3"/>
        <w:bidi w:val="0"/>
        <w:rPr>
          <w:rFonts w:hint="eastAsia"/>
        </w:rPr>
      </w:pPr>
      <w:bookmarkStart w:id="169" w:name="_Toc11100"/>
      <w:r>
        <w:rPr>
          <w:rFonts w:hint="eastAsia"/>
        </w:rPr>
        <w:t>10.3风险管控体系</w:t>
      </w:r>
      <w:bookmarkEnd w:id="169"/>
    </w:p>
    <w:p w14:paraId="3B51E078">
      <w:pPr>
        <w:pStyle w:val="4"/>
        <w:bidi w:val="0"/>
        <w:rPr>
          <w:rFonts w:hint="eastAsia"/>
        </w:rPr>
      </w:pPr>
      <w:bookmarkStart w:id="170" w:name="_Toc6234"/>
      <w:r>
        <w:rPr>
          <w:rFonts w:hint="eastAsia"/>
        </w:rPr>
        <w:t>10.3.1组织体系</w:t>
      </w:r>
      <w:bookmarkEnd w:id="170"/>
    </w:p>
    <w:p w14:paraId="7AF5F9DD">
      <w:pPr>
        <w:rPr>
          <w:rFonts w:hint="eastAsia"/>
        </w:rPr>
      </w:pPr>
      <w:r>
        <w:rPr>
          <w:rFonts w:hint="eastAsia"/>
        </w:rPr>
        <w:t>图10-1风险管理组织架构</w:t>
      </w:r>
    </w:p>
    <w:p w14:paraId="063B91FD">
      <w:pPr>
        <w:rPr>
          <w:rFonts w:hint="eastAsia"/>
        </w:rPr>
      </w:pPr>
      <w:r>
        <w:rPr>
          <w:rFonts w:hint="eastAsia"/>
        </w:rPr>
        <w:t>决策层：项目风险管理委员会（业主+代建+监理+银行）；</w:t>
      </w:r>
    </w:p>
    <w:p w14:paraId="7CD2EEFD">
      <w:pPr>
        <w:rPr>
          <w:rFonts w:hint="eastAsia"/>
        </w:rPr>
      </w:pPr>
      <w:r>
        <w:rPr>
          <w:rFonts w:hint="eastAsia"/>
        </w:rPr>
        <w:t>执行层：风险管理部（专职3人）；</w:t>
      </w:r>
    </w:p>
    <w:p w14:paraId="2C490D80">
      <w:pPr>
        <w:rPr>
          <w:rFonts w:hint="eastAsia"/>
        </w:rPr>
      </w:pPr>
      <w:r>
        <w:rPr>
          <w:rFonts w:hint="eastAsia"/>
        </w:rPr>
        <w:t>支持层：外部顾问（保险经纪、律师事务所、审计）。</w:t>
      </w:r>
    </w:p>
    <w:p w14:paraId="3851805A">
      <w:pPr>
        <w:pStyle w:val="4"/>
        <w:bidi w:val="0"/>
        <w:rPr>
          <w:rFonts w:hint="eastAsia"/>
        </w:rPr>
      </w:pPr>
      <w:bookmarkStart w:id="171" w:name="_Toc31341"/>
      <w:r>
        <w:rPr>
          <w:rFonts w:hint="eastAsia"/>
        </w:rPr>
        <w:t>10.3.2风险管理流程</w:t>
      </w:r>
      <w:bookmarkEnd w:id="171"/>
    </w:p>
    <w:p w14:paraId="3E168568">
      <w:pPr>
        <w:rPr>
          <w:rFonts w:hint="eastAsia"/>
        </w:rPr>
      </w:pPr>
      <w:r>
        <w:rPr>
          <w:rFonts w:hint="eastAsia"/>
        </w:rPr>
        <w:t>风险识别→风险评估→风险应对→监控与报告→更新风险库（PDCA闭环）。</w:t>
      </w:r>
    </w:p>
    <w:p w14:paraId="6590C7C1">
      <w:pPr>
        <w:rPr>
          <w:rFonts w:hint="eastAsia"/>
        </w:rPr>
      </w:pPr>
      <w:r>
        <w:rPr>
          <w:rFonts w:hint="eastAsia"/>
        </w:rPr>
        <w:t>表10-2风险应对策略矩阵</w:t>
      </w:r>
    </w:p>
    <w:tbl>
      <w:tblPr>
        <w:tblStyle w:val="14"/>
        <w:tblW w:w="91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446"/>
        <w:gridCol w:w="3294"/>
        <w:gridCol w:w="1295"/>
        <w:gridCol w:w="1828"/>
      </w:tblGrid>
      <w:tr w14:paraId="44F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1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926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AC70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策略类型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A41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具体措施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C294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6CB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</w:tr>
      <w:tr w14:paraId="4594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4DFA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F24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规避/减轻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72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台风加固设计+保险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6961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2D1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</w:tr>
      <w:tr w14:paraId="594D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BEF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604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ABCE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民宿政策缓冲户型设计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3622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2E9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</w:t>
            </w:r>
          </w:p>
        </w:tc>
      </w:tr>
      <w:tr w14:paraId="4F8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88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9E5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318F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银行授信承诺函+备用贷款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825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597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</w:t>
            </w:r>
          </w:p>
        </w:tc>
      </w:tr>
      <w:tr w14:paraId="43E6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71B3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1A99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EE2D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村民阻工预留补偿金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B88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0786">
            <w:pPr>
              <w:keepNext w:val="0"/>
              <w:keepLines w:val="0"/>
              <w:widowControl/>
              <w:suppressLineNumbers w:val="0"/>
              <w:ind w:left="17" w:leftChars="0" w:hanging="17" w:hangingChars="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</w:t>
            </w:r>
          </w:p>
        </w:tc>
      </w:tr>
    </w:tbl>
    <w:p w14:paraId="31B13BEE">
      <w:pPr>
        <w:rPr>
          <w:rFonts w:hint="eastAsia"/>
        </w:rPr>
      </w:pPr>
    </w:p>
    <w:p w14:paraId="3178E5BD">
      <w:pPr>
        <w:pStyle w:val="4"/>
        <w:bidi w:val="0"/>
        <w:rPr>
          <w:rFonts w:hint="eastAsia"/>
        </w:rPr>
      </w:pPr>
      <w:bookmarkStart w:id="172" w:name="_Toc29756"/>
      <w:r>
        <w:rPr>
          <w:rFonts w:hint="eastAsia"/>
          <w:color w:val="0BB861"/>
          <w:u w:val="single"/>
        </w:rPr>
        <w:t>10.3.3资金风险专项</w:t>
      </w:r>
      <w:bookmarkEnd w:id="172"/>
    </w:p>
    <w:p w14:paraId="1368207F">
      <w:pPr>
        <w:rPr>
          <w:rFonts w:hint="eastAsia"/>
        </w:rPr>
      </w:pPr>
      <w:r>
        <w:rPr>
          <w:rFonts w:hint="eastAsia"/>
          <w:color w:val="0BB861"/>
          <w:u w:val="single"/>
        </w:rPr>
        <w:t>备用授信：已获国有大行备用授信1.0亿元（利率LPR+80BP）；</w:t>
      </w:r>
    </w:p>
    <w:p w14:paraId="692D5ED9">
      <w:pPr>
        <w:rPr>
          <w:rFonts w:hint="eastAsia"/>
        </w:rPr>
      </w:pPr>
      <w:r>
        <w:rPr>
          <w:rFonts w:hint="eastAsia"/>
          <w:color w:val="0BB861"/>
          <w:u w:val="single"/>
        </w:rPr>
        <w:t>预售资金监管：按楼座造价50%监管，封顶后释放40%；</w:t>
      </w:r>
    </w:p>
    <w:p w14:paraId="1800C6FD">
      <w:pPr>
        <w:rPr>
          <w:rFonts w:hint="eastAsia"/>
        </w:rPr>
      </w:pPr>
      <w:r>
        <w:rPr>
          <w:rFonts w:hint="eastAsia"/>
          <w:color w:val="0BB861"/>
          <w:u w:val="single"/>
        </w:rPr>
        <w:t>现金流红线：当累计现金余额&lt;2000万元时触发橙色预警。</w:t>
      </w:r>
    </w:p>
    <w:p w14:paraId="565DF73D">
      <w:pPr>
        <w:rPr>
          <w:rFonts w:hint="eastAsia"/>
        </w:rPr>
      </w:pPr>
    </w:p>
    <w:p w14:paraId="284A5AAD">
      <w:pPr>
        <w:pStyle w:val="3"/>
        <w:bidi w:val="0"/>
        <w:rPr>
          <w:rFonts w:hint="eastAsia" w:eastAsia="宋体"/>
          <w:lang w:eastAsia="zh-CN"/>
        </w:rPr>
      </w:pPr>
      <w:bookmarkStart w:id="173" w:name="_Toc5413"/>
      <w:r>
        <w:rPr>
          <w:rFonts w:hint="eastAsia"/>
        </w:rPr>
        <w:t>10.4应急预案体系</w:t>
      </w:r>
      <w:bookmarkEnd w:id="173"/>
    </w:p>
    <w:p w14:paraId="5DB98DDF">
      <w:pPr>
        <w:pStyle w:val="4"/>
        <w:bidi w:val="0"/>
        <w:rPr>
          <w:rFonts w:hint="eastAsia"/>
        </w:rPr>
      </w:pPr>
      <w:bookmarkStart w:id="174" w:name="_Toc31770"/>
      <w:r>
        <w:rPr>
          <w:rFonts w:hint="eastAsia"/>
        </w:rPr>
        <w:t>10.4.1应急组织与职责</w:t>
      </w:r>
      <w:bookmarkEnd w:id="174"/>
    </w:p>
    <w:p w14:paraId="14EEA616">
      <w:pPr>
        <w:rPr>
          <w:rFonts w:hint="eastAsia"/>
        </w:rPr>
      </w:pPr>
      <w:r>
        <w:rPr>
          <w:rFonts w:hint="eastAsia"/>
        </w:rPr>
        <w:t>表10-3应急指挥体系</w:t>
      </w:r>
    </w:p>
    <w:p w14:paraId="6FBA13A1">
      <w:pPr>
        <w:rPr>
          <w:rFonts w:hint="eastAsia" w:eastAsia="宋体"/>
          <w:lang w:eastAsia="zh-CN"/>
        </w:rPr>
      </w:pPr>
    </w:p>
    <w:tbl>
      <w:tblPr>
        <w:tblStyle w:val="14"/>
        <w:tblW w:w="9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12"/>
        <w:gridCol w:w="1891"/>
        <w:gridCol w:w="3869"/>
      </w:tblGrid>
      <w:tr w14:paraId="20F2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3C5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岗位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89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姓名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C15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B68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职责</w:t>
            </w:r>
          </w:p>
        </w:tc>
      </w:tr>
      <w:tr w14:paraId="5E95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DB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总指挥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4C3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07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C05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启动/终止应急响应</w:t>
            </w:r>
          </w:p>
        </w:tc>
      </w:tr>
      <w:tr w14:paraId="4B1D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A7E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411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89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8AB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现场救援协调</w:t>
            </w:r>
          </w:p>
        </w:tc>
      </w:tr>
      <w:tr w14:paraId="35E0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76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抢险队长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4B2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CCB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F3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工程抢险</w:t>
            </w:r>
          </w:p>
        </w:tc>
      </w:tr>
      <w:tr w14:paraId="0C7A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8F0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医疗队长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FEE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367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D8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医疗救护</w:t>
            </w:r>
          </w:p>
        </w:tc>
      </w:tr>
      <w:tr w14:paraId="5F50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75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信息队长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C4E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C9B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0D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舆情发布</w:t>
            </w:r>
          </w:p>
        </w:tc>
      </w:tr>
    </w:tbl>
    <w:p w14:paraId="49598AEF">
      <w:pPr>
        <w:pStyle w:val="4"/>
        <w:bidi w:val="0"/>
        <w:rPr>
          <w:rFonts w:hint="eastAsia"/>
        </w:rPr>
      </w:pPr>
      <w:bookmarkStart w:id="175" w:name="_Toc19483"/>
      <w:r>
        <w:rPr>
          <w:rFonts w:hint="eastAsia"/>
        </w:rPr>
        <w:t>10.4.2分级响应机制</w:t>
      </w:r>
      <w:bookmarkEnd w:id="175"/>
    </w:p>
    <w:p w14:paraId="356C2C0B">
      <w:pPr>
        <w:rPr>
          <w:rFonts w:hint="eastAsia"/>
        </w:rPr>
      </w:pPr>
      <w:r>
        <w:rPr>
          <w:rFonts w:hint="eastAsia"/>
        </w:rPr>
        <w:t>Ⅰ级（重大）：台风红色预警、政策突变——总指挥30min内到场；</w:t>
      </w:r>
    </w:p>
    <w:p w14:paraId="62C3745E">
      <w:pPr>
        <w:rPr>
          <w:rFonts w:hint="eastAsia"/>
        </w:rPr>
      </w:pPr>
      <w:r>
        <w:rPr>
          <w:rFonts w:hint="eastAsia"/>
        </w:rPr>
        <w:t>Ⅱ级（较大）：资金断裂、疫情封控——副总指挥1h内到场；</w:t>
      </w:r>
    </w:p>
    <w:p w14:paraId="5FD62868">
      <w:pPr>
        <w:rPr>
          <w:rFonts w:hint="eastAsia"/>
        </w:rPr>
      </w:pPr>
      <w:r>
        <w:rPr>
          <w:rFonts w:hint="eastAsia"/>
        </w:rPr>
        <w:t>Ⅲ级（一般）：局部停电、设备故障——抢险队长2h内到场。</w:t>
      </w:r>
    </w:p>
    <w:p w14:paraId="166DB312">
      <w:pPr>
        <w:pStyle w:val="4"/>
        <w:bidi w:val="0"/>
        <w:rPr>
          <w:rFonts w:hint="eastAsia"/>
        </w:rPr>
      </w:pPr>
      <w:bookmarkStart w:id="176" w:name="_Toc26534"/>
      <w:r>
        <w:rPr>
          <w:rFonts w:hint="eastAsia"/>
        </w:rPr>
        <w:t>10.4.3应急资源清单</w:t>
      </w:r>
      <w:bookmarkEnd w:id="176"/>
    </w:p>
    <w:p w14:paraId="2FB3CED9">
      <w:pPr>
        <w:rPr>
          <w:rFonts w:hint="eastAsia"/>
        </w:rPr>
      </w:pPr>
      <w:r>
        <w:rPr>
          <w:rFonts w:hint="eastAsia"/>
        </w:rPr>
        <w:t>表10-4应急物资储备表（现场仓库）</w:t>
      </w:r>
    </w:p>
    <w:tbl>
      <w:tblPr>
        <w:tblStyle w:val="14"/>
        <w:tblW w:w="94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520"/>
        <w:gridCol w:w="2715"/>
        <w:gridCol w:w="1937"/>
      </w:tblGrid>
      <w:tr w14:paraId="4291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3B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80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63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7A7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 w14:paraId="1DC1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1A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应急发电机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CCC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2×150kW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6B1C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地下室设备房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E83F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每年检测</w:t>
            </w:r>
          </w:p>
        </w:tc>
      </w:tr>
      <w:tr w14:paraId="1B95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BE9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47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4×100m³/h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76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材料堆场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F796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每月检查</w:t>
            </w:r>
          </w:p>
        </w:tc>
      </w:tr>
      <w:tr w14:paraId="247D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3FCE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医用急救箱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61D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73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各楼栋大堂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4ADD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每季更换</w:t>
            </w:r>
          </w:p>
        </w:tc>
      </w:tr>
      <w:tr w14:paraId="171F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4D85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9BE9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DEB1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1613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每月充电</w:t>
            </w:r>
          </w:p>
        </w:tc>
      </w:tr>
      <w:tr w14:paraId="2AFD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94A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11B7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6814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CBE2">
            <w:pPr>
              <w:keepNext w:val="0"/>
              <w:keepLines w:val="0"/>
              <w:widowControl/>
              <w:suppressLineNumbers w:val="0"/>
              <w:ind w:left="418" w:leftChars="0" w:hanging="418" w:hangingChars="19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半年检测</w:t>
            </w:r>
          </w:p>
        </w:tc>
      </w:tr>
    </w:tbl>
    <w:p w14:paraId="5FDB6F85">
      <w:pPr>
        <w:rPr>
          <w:rFonts w:hint="eastAsia" w:eastAsia="宋体"/>
          <w:lang w:eastAsia="zh-CN"/>
        </w:rPr>
      </w:pPr>
    </w:p>
    <w:p w14:paraId="5DB9C3BE">
      <w:pPr>
        <w:pStyle w:val="4"/>
        <w:bidi w:val="0"/>
        <w:rPr>
          <w:rFonts w:hint="eastAsia"/>
        </w:rPr>
      </w:pPr>
      <w:bookmarkStart w:id="177" w:name="_Toc25549"/>
      <w:r>
        <w:rPr>
          <w:rFonts w:hint="eastAsia"/>
        </w:rPr>
        <w:t>10.4.4专项应急预案（摘要）</w:t>
      </w:r>
      <w:bookmarkEnd w:id="177"/>
    </w:p>
    <w:p w14:paraId="58F9D363">
      <w:pPr>
        <w:rPr>
          <w:rFonts w:hint="eastAsia"/>
        </w:rPr>
      </w:pPr>
      <w:r>
        <w:rPr>
          <w:rFonts w:hint="eastAsia"/>
        </w:rPr>
        <w:t>1)《台风暴雨应急预案》：包含人员撤离路线图、设备加固清单、停工停工令模板；</w:t>
      </w:r>
    </w:p>
    <w:p w14:paraId="25156206">
      <w:pPr>
        <w:rPr>
          <w:rFonts w:hint="eastAsia"/>
        </w:rPr>
      </w:pPr>
      <w:r>
        <w:rPr>
          <w:rFonts w:hint="eastAsia"/>
        </w:rPr>
        <w:t>2)《疫情封控应急预案》：封闭管理、线上看房、材料运输通行证办理流程；</w:t>
      </w:r>
    </w:p>
    <w:p w14:paraId="7350D02C">
      <w:pPr>
        <w:rPr>
          <w:rFonts w:hint="eastAsia"/>
        </w:rPr>
      </w:pPr>
      <w:r>
        <w:rPr>
          <w:rFonts w:hint="eastAsia"/>
        </w:rPr>
        <w:t>3)《资金链断裂应急预案》：启用备用授信、降价促销、延期交付补偿方案；</w:t>
      </w:r>
    </w:p>
    <w:p w14:paraId="69E07AE6">
      <w:pPr>
        <w:rPr>
          <w:rFonts w:hint="eastAsia"/>
        </w:rPr>
      </w:pPr>
      <w:r>
        <w:rPr>
          <w:rFonts w:hint="eastAsia"/>
        </w:rPr>
        <w:t>4)《群体性事件应急预案》：村民阻工谈判流程、媒体应对话术、法律援助电话。</w:t>
      </w:r>
    </w:p>
    <w:p w14:paraId="2B1EC884">
      <w:pPr>
        <w:pStyle w:val="3"/>
        <w:bidi w:val="0"/>
        <w:rPr>
          <w:rFonts w:hint="eastAsia"/>
        </w:rPr>
      </w:pPr>
      <w:bookmarkStart w:id="178" w:name="_Toc28339"/>
      <w:r>
        <w:rPr>
          <w:rFonts w:hint="eastAsia"/>
        </w:rPr>
        <w:t>10.5保险与转移工具</w:t>
      </w:r>
      <w:bookmarkEnd w:id="178"/>
    </w:p>
    <w:p w14:paraId="37848827">
      <w:pPr>
        <w:rPr>
          <w:rFonts w:hint="eastAsia"/>
        </w:rPr>
      </w:pPr>
      <w:r>
        <w:rPr>
          <w:rFonts w:hint="eastAsia"/>
        </w:rPr>
        <w:t>建筑工程一切险：保额</w:t>
      </w:r>
      <w:r>
        <w:rPr>
          <w:rFonts w:hint="eastAsia"/>
          <w:lang w:val="en-US" w:eastAsia="zh-CN"/>
        </w:rPr>
        <w:t>3.75</w:t>
      </w:r>
      <w:r>
        <w:rPr>
          <w:rFonts w:hint="eastAsia"/>
        </w:rPr>
        <w:t>亿元，费率0.18%，台风、暴雨、火灾全覆盖；</w:t>
      </w:r>
    </w:p>
    <w:p w14:paraId="44576752">
      <w:pPr>
        <w:rPr>
          <w:rFonts w:hint="eastAsia"/>
        </w:rPr>
      </w:pPr>
      <w:r>
        <w:rPr>
          <w:rFonts w:hint="eastAsia"/>
        </w:rPr>
        <w:t>第三者责任险：保额5000万元；</w:t>
      </w:r>
    </w:p>
    <w:p w14:paraId="5D07855A">
      <w:pPr>
        <w:rPr>
          <w:rFonts w:hint="eastAsia"/>
        </w:rPr>
      </w:pPr>
      <w:r>
        <w:rPr>
          <w:rFonts w:hint="eastAsia"/>
        </w:rPr>
        <w:t>雇主责任险：每人100万元；</w:t>
      </w:r>
    </w:p>
    <w:p w14:paraId="4A3A343C">
      <w:pPr>
        <w:rPr>
          <w:rFonts w:hint="eastAsia"/>
        </w:rPr>
      </w:pPr>
      <w:r>
        <w:rPr>
          <w:rFonts w:hint="eastAsia"/>
        </w:rPr>
        <w:t>预售资金保函：监管银行出具，确保购房户权益；</w:t>
      </w:r>
    </w:p>
    <w:p w14:paraId="1AF79AB3">
      <w:pPr>
        <w:rPr>
          <w:rFonts w:hint="eastAsia"/>
        </w:rPr>
      </w:pPr>
      <w:r>
        <w:rPr>
          <w:rFonts w:hint="eastAsia"/>
        </w:rPr>
        <w:t>REITs退出风险：设置10%资产支持专项计划流动性储备。</w:t>
      </w:r>
    </w:p>
    <w:p w14:paraId="7E2F6C99">
      <w:pPr>
        <w:pStyle w:val="3"/>
        <w:bidi w:val="0"/>
        <w:rPr>
          <w:rFonts w:hint="eastAsia"/>
        </w:rPr>
      </w:pPr>
      <w:bookmarkStart w:id="179" w:name="_Toc19681"/>
      <w:r>
        <w:rPr>
          <w:rFonts w:hint="eastAsia"/>
        </w:rPr>
        <w:t>10.6风险监测与更新</w:t>
      </w:r>
      <w:bookmarkEnd w:id="179"/>
    </w:p>
    <w:p w14:paraId="245B497E">
      <w:pPr>
        <w:rPr>
          <w:rFonts w:hint="eastAsia"/>
        </w:rPr>
      </w:pPr>
      <w:r>
        <w:rPr>
          <w:rFonts w:hint="eastAsia"/>
        </w:rPr>
        <w:t>监测频率：重大风险每月评估，一般风险每季度评估；</w:t>
      </w:r>
    </w:p>
    <w:p w14:paraId="1CDDEA75">
      <w:pPr>
        <w:rPr>
          <w:rFonts w:hint="eastAsia"/>
        </w:rPr>
      </w:pPr>
      <w:r>
        <w:rPr>
          <w:rFonts w:hint="eastAsia"/>
        </w:rPr>
        <w:t>信息化平台：接入“广东省项目风险监测系统”，红黄绿三色预警；</w:t>
      </w:r>
    </w:p>
    <w:p w14:paraId="79BF33A9">
      <w:pPr>
        <w:rPr>
          <w:rFonts w:hint="eastAsia"/>
        </w:rPr>
      </w:pPr>
      <w:r>
        <w:rPr>
          <w:rFonts w:hint="eastAsia"/>
        </w:rPr>
        <w:t>报告制度：</w:t>
      </w:r>
    </w:p>
    <w:p w14:paraId="6F751779">
      <w:pPr>
        <w:rPr>
          <w:rFonts w:hint="eastAsia"/>
        </w:rPr>
      </w:pPr>
      <w:r>
        <w:rPr>
          <w:rFonts w:hint="eastAsia"/>
        </w:rPr>
        <w:t>–每月5日向业主、银行、政府报送《风险月报》；</w:t>
      </w:r>
    </w:p>
    <w:p w14:paraId="781DD620">
      <w:pPr>
        <w:rPr>
          <w:rFonts w:hint="eastAsia"/>
        </w:rPr>
      </w:pPr>
      <w:r>
        <w:rPr>
          <w:rFonts w:hint="eastAsia"/>
        </w:rPr>
        <w:t>–每季度组织1次风险管理评审会，更新风险库。</w:t>
      </w:r>
    </w:p>
    <w:p w14:paraId="32A139F7">
      <w:pPr>
        <w:pStyle w:val="3"/>
        <w:bidi w:val="0"/>
        <w:rPr>
          <w:rFonts w:hint="eastAsia"/>
        </w:rPr>
      </w:pPr>
      <w:bookmarkStart w:id="180" w:name="_Toc32486"/>
      <w:r>
        <w:rPr>
          <w:rFonts w:hint="eastAsia"/>
        </w:rPr>
        <w:t>10.7结论与建议</w:t>
      </w:r>
      <w:bookmarkEnd w:id="180"/>
    </w:p>
    <w:p w14:paraId="11E3BE24">
      <w:pPr>
        <w:rPr>
          <w:rFonts w:hint="eastAsia"/>
        </w:rPr>
      </w:pPr>
      <w:r>
        <w:rPr>
          <w:rFonts w:hint="eastAsia"/>
        </w:rPr>
        <w:t>1)红色风险（台风、政策、去化）已制定专项预案并配置保险/备用授信；</w:t>
      </w:r>
    </w:p>
    <w:p w14:paraId="1B53C655">
      <w:pPr>
        <w:rPr>
          <w:rFonts w:hint="eastAsia"/>
        </w:rPr>
      </w:pPr>
      <w:r>
        <w:rPr>
          <w:rFonts w:hint="eastAsia"/>
        </w:rPr>
        <w:t>2)通过装配式+BIM+保险组合，可将不可预见费控制在预备费2.4%以内；</w:t>
      </w:r>
    </w:p>
    <w:p w14:paraId="11143F5D">
      <w:pPr>
        <w:rPr>
          <w:rFonts w:hint="eastAsia"/>
        </w:rPr>
      </w:pPr>
      <w:r>
        <w:rPr>
          <w:rFonts w:hint="eastAsia"/>
        </w:rPr>
        <w:t>3)建议业主在项目公司层面增设“风险管理专岗”，持续跟踪政策与市场动态。</w:t>
      </w:r>
    </w:p>
    <w:p w14:paraId="47760E62">
      <w:pPr>
        <w:pStyle w:val="2"/>
        <w:bidi w:val="0"/>
        <w:rPr>
          <w:rFonts w:hint="eastAsia"/>
        </w:rPr>
      </w:pPr>
      <w:bookmarkStart w:id="181" w:name="_Toc26523"/>
      <w:r>
        <w:rPr>
          <w:rFonts w:hint="eastAsia"/>
        </w:rPr>
        <w:t>第11章结论与建议</w:t>
      </w:r>
      <w:bookmarkEnd w:id="181"/>
    </w:p>
    <w:p w14:paraId="7FBBC304">
      <w:pPr>
        <w:pStyle w:val="3"/>
        <w:bidi w:val="0"/>
        <w:rPr>
          <w:rFonts w:hint="eastAsia" w:eastAsia="宋体"/>
          <w:lang w:eastAsia="zh-CN"/>
        </w:rPr>
      </w:pPr>
      <w:bookmarkStart w:id="182" w:name="_Toc17373"/>
      <w:r>
        <w:rPr>
          <w:rFonts w:hint="eastAsia"/>
        </w:rPr>
        <w:t>11.1综合结论</w:t>
      </w:r>
      <w:bookmarkEnd w:id="182"/>
    </w:p>
    <w:p w14:paraId="40F36609">
      <w:pPr>
        <w:pStyle w:val="4"/>
        <w:bidi w:val="0"/>
        <w:rPr>
          <w:rFonts w:hint="eastAsia"/>
        </w:rPr>
      </w:pPr>
      <w:bookmarkStart w:id="183" w:name="_Toc29669"/>
      <w:r>
        <w:rPr>
          <w:rFonts w:hint="eastAsia"/>
        </w:rPr>
        <w:t>11.1.1技术可行性</w:t>
      </w:r>
      <w:bookmarkEnd w:id="183"/>
    </w:p>
    <w:p w14:paraId="3E1AAFBA">
      <w:pPr>
        <w:rPr>
          <w:rFonts w:hint="eastAsia"/>
        </w:rPr>
      </w:pPr>
      <w:r>
        <w:rPr>
          <w:rFonts w:hint="eastAsia"/>
        </w:rPr>
        <w:t>选址：深澳镇走马埔村32209m²用地，地质稳定、无基本农田、无生态保护红线，符合国土空间规划。</w:t>
      </w:r>
    </w:p>
    <w:p w14:paraId="60F4DE8C">
      <w:pPr>
        <w:rPr>
          <w:rFonts w:hint="eastAsia"/>
        </w:rPr>
      </w:pPr>
      <w:r>
        <w:rPr>
          <w:rFonts w:hint="eastAsia"/>
        </w:rPr>
        <w:t>设计：容积率1.46、建筑密度32.8%、绿地率25.2%，所有指标均优于政府上限要求；装配式率50%，抗震设防7度。</w:t>
      </w:r>
    </w:p>
    <w:p w14:paraId="753FA5D6">
      <w:pPr>
        <w:rPr>
          <w:rFonts w:hint="eastAsia"/>
        </w:rPr>
      </w:pPr>
      <w:r>
        <w:rPr>
          <w:rFonts w:hint="eastAsia"/>
        </w:rPr>
        <w:t>施工：36个月总工期，BIM+无人机进度管控，装配式、模块化装修缩短主体及精装工期18%。</w:t>
      </w:r>
    </w:p>
    <w:p w14:paraId="48876C23">
      <w:pPr>
        <w:pStyle w:val="4"/>
        <w:bidi w:val="0"/>
        <w:rPr>
          <w:rFonts w:hint="eastAsia"/>
        </w:rPr>
      </w:pPr>
      <w:bookmarkStart w:id="184" w:name="_Toc15767"/>
      <w:r>
        <w:rPr>
          <w:rFonts w:hint="eastAsia"/>
        </w:rPr>
        <w:t>11.1.2经济合理性</w:t>
      </w:r>
      <w:bookmarkEnd w:id="184"/>
    </w:p>
    <w:p w14:paraId="2551A3AF">
      <w:pPr>
        <w:rPr>
          <w:rFonts w:hint="eastAsia"/>
        </w:rPr>
      </w:pPr>
      <w:r>
        <w:rPr>
          <w:rFonts w:hint="eastAsia"/>
          <w:color w:val="0BB861"/>
          <w:u w:val="single"/>
        </w:rPr>
        <w:t>总投资：</w:t>
      </w:r>
      <w:r>
        <w:rPr>
          <w:rFonts w:hint="eastAsia"/>
          <w:color w:val="FF0000"/>
          <w:highlight w:val="yellow"/>
          <w:u w:val="single"/>
          <w:lang w:val="en-US" w:eastAsia="zh-CN"/>
        </w:rPr>
        <w:t>45337.86</w:t>
      </w:r>
      <w:r>
        <w:rPr>
          <w:rFonts w:hint="eastAsia"/>
          <w:color w:val="0BB861"/>
          <w:u w:val="single"/>
        </w:rPr>
        <w:t>万元（含土地、建安、税费、利息）。</w:t>
      </w:r>
    </w:p>
    <w:p w14:paraId="52CD6D67">
      <w:pPr>
        <w:rPr>
          <w:rFonts w:hint="eastAsia"/>
        </w:rPr>
      </w:pPr>
      <w:r>
        <w:rPr>
          <w:rFonts w:hint="eastAsia"/>
          <w:color w:val="0BB861"/>
          <w:u w:val="single"/>
        </w:rPr>
        <w:t>税后IRR：</w:t>
      </w:r>
      <w:r>
        <w:rPr>
          <w:rFonts w:hint="eastAsia"/>
          <w:color w:val="FF0000"/>
          <w:highlight w:val="yellow"/>
          <w:u w:val="single"/>
          <w:lang w:val="en-US" w:eastAsia="zh-CN"/>
        </w:rPr>
        <w:t>386.41</w:t>
      </w:r>
      <w:r>
        <w:rPr>
          <w:rFonts w:hint="eastAsia"/>
          <w:color w:val="FF0000"/>
          <w:highlight w:val="yellow"/>
          <w:u w:val="single"/>
        </w:rPr>
        <w:t>%</w:t>
      </w:r>
      <w:r>
        <w:rPr>
          <w:rFonts w:hint="eastAsia"/>
          <w:color w:val="0BB861"/>
          <w:u w:val="single"/>
        </w:rPr>
        <w:t>，静态回收期2.9年，动态回收期3.5年（基准收益率8%）。</w:t>
      </w:r>
    </w:p>
    <w:p w14:paraId="25CFFC3E">
      <w:pPr>
        <w:rPr>
          <w:rFonts w:hint="eastAsia"/>
        </w:rPr>
      </w:pPr>
      <w:r>
        <w:rPr>
          <w:rFonts w:hint="eastAsia"/>
          <w:color w:val="0BB861"/>
          <w:u w:val="single"/>
        </w:rPr>
        <w:t>敏感性：售价－10%或成本＋10%情景下，税后IRR仍≥12%。</w:t>
      </w:r>
    </w:p>
    <w:p w14:paraId="507C7148">
      <w:pPr>
        <w:rPr>
          <w:rFonts w:hint="eastAsia"/>
        </w:rPr>
      </w:pPr>
      <w:r>
        <w:rPr>
          <w:rFonts w:hint="eastAsia"/>
          <w:color w:val="0BB861"/>
          <w:u w:val="single"/>
        </w:rPr>
        <w:t>经济拉动：直接税收8300万元，带动上下游产值8.77亿元，区域GDP乘数1.31。</w:t>
      </w:r>
    </w:p>
    <w:p w14:paraId="2B525973">
      <w:pPr>
        <w:pStyle w:val="4"/>
        <w:bidi w:val="0"/>
        <w:rPr>
          <w:rFonts w:hint="eastAsia"/>
        </w:rPr>
      </w:pPr>
      <w:bookmarkStart w:id="185" w:name="_Toc6800"/>
      <w:r>
        <w:rPr>
          <w:rFonts w:hint="eastAsia"/>
        </w:rPr>
        <w:t>11.1.3环境友好性</w:t>
      </w:r>
      <w:bookmarkEnd w:id="185"/>
    </w:p>
    <w:p w14:paraId="744E16A7">
      <w:pPr>
        <w:rPr>
          <w:rFonts w:hint="eastAsia"/>
        </w:rPr>
      </w:pPr>
      <w:r>
        <w:rPr>
          <w:rFonts w:hint="eastAsia"/>
        </w:rPr>
        <w:t>绿色建筑二星级+近零碳示范：运营期单位建筑面积碳排放6.8kgCO₂e/(㎡·a)，较基准下降55%。</w:t>
      </w:r>
    </w:p>
    <w:p w14:paraId="60CEA78A">
      <w:pPr>
        <w:rPr>
          <w:rFonts w:hint="eastAsia"/>
        </w:rPr>
      </w:pPr>
      <w:r>
        <w:rPr>
          <w:rFonts w:hint="eastAsia"/>
        </w:rPr>
        <w:t>海绵城市：年径流总量控制率75%，面源污染削减率50%。</w:t>
      </w:r>
    </w:p>
    <w:p w14:paraId="760F1569">
      <w:pPr>
        <w:rPr>
          <w:rFonts w:hint="eastAsia"/>
        </w:rPr>
      </w:pPr>
      <w:r>
        <w:rPr>
          <w:rFonts w:hint="eastAsia"/>
        </w:rPr>
        <w:t>环评已通过（南环审〔2024〕18号）。</w:t>
      </w:r>
    </w:p>
    <w:p w14:paraId="1594384E">
      <w:pPr>
        <w:pStyle w:val="4"/>
        <w:bidi w:val="0"/>
        <w:rPr>
          <w:rFonts w:hint="eastAsia"/>
        </w:rPr>
      </w:pPr>
      <w:bookmarkStart w:id="186" w:name="_Toc16170"/>
      <w:r>
        <w:rPr>
          <w:rFonts w:hint="eastAsia"/>
        </w:rPr>
        <w:t>11.1.4社会效益</w:t>
      </w:r>
      <w:bookmarkEnd w:id="186"/>
    </w:p>
    <w:p w14:paraId="637063FF">
      <w:pPr>
        <w:rPr>
          <w:rFonts w:hint="eastAsia"/>
        </w:rPr>
      </w:pPr>
      <w:r>
        <w:rPr>
          <w:rFonts w:hint="eastAsia"/>
        </w:rPr>
        <w:t>新增就业：直接340人、间接1640人；本地居民就业比例≥70%。</w:t>
      </w:r>
    </w:p>
    <w:p w14:paraId="0AFD8E3C">
      <w:pPr>
        <w:rPr>
          <w:rFonts w:hint="eastAsia"/>
        </w:rPr>
      </w:pPr>
      <w:r>
        <w:rPr>
          <w:rFonts w:hint="eastAsia"/>
        </w:rPr>
        <w:t>乡村振兴：村集体年均增收200万元，渔民转型20户。</w:t>
      </w:r>
    </w:p>
    <w:p w14:paraId="178CF983">
      <w:pPr>
        <w:rPr>
          <w:rFonts w:hint="eastAsia"/>
        </w:rPr>
      </w:pPr>
      <w:r>
        <w:rPr>
          <w:rFonts w:hint="eastAsia"/>
        </w:rPr>
        <w:t>公众满意度：两次村民代表大会支持率92%，无重大群体性反对意见。</w:t>
      </w:r>
    </w:p>
    <w:p w14:paraId="58E67338">
      <w:pPr>
        <w:pStyle w:val="4"/>
        <w:bidi w:val="0"/>
        <w:rPr>
          <w:rFonts w:hint="eastAsia"/>
        </w:rPr>
      </w:pPr>
      <w:bookmarkStart w:id="187" w:name="_Toc8640"/>
      <w:r>
        <w:rPr>
          <w:rFonts w:hint="eastAsia"/>
        </w:rPr>
        <w:t>11.1.5风险可控性</w:t>
      </w:r>
      <w:bookmarkEnd w:id="187"/>
    </w:p>
    <w:p w14:paraId="7627C86C">
      <w:pPr>
        <w:rPr>
          <w:rFonts w:hint="eastAsia"/>
        </w:rPr>
      </w:pPr>
      <w:r>
        <w:rPr>
          <w:rFonts w:hint="eastAsia"/>
        </w:rPr>
        <w:t>重大风险（台风、民宿政策、去化）已制定专项预案并配置保险/备用授信；</w:t>
      </w:r>
    </w:p>
    <w:p w14:paraId="25C3A420">
      <w:pPr>
        <w:rPr>
          <w:rFonts w:hint="eastAsia"/>
        </w:rPr>
      </w:pPr>
      <w:r>
        <w:rPr>
          <w:rFonts w:hint="eastAsia"/>
        </w:rPr>
        <w:t>不可预见费2.4%，已覆盖常规风险。</w:t>
      </w:r>
    </w:p>
    <w:p w14:paraId="6770B315">
      <w:pPr>
        <w:pStyle w:val="3"/>
        <w:bidi w:val="0"/>
        <w:rPr>
          <w:rFonts w:hint="eastAsia"/>
        </w:rPr>
      </w:pPr>
      <w:bookmarkStart w:id="188" w:name="_Toc16384"/>
      <w:r>
        <w:rPr>
          <w:rFonts w:hint="eastAsia"/>
        </w:rPr>
        <w:t>11.2政策诉求与建议</w:t>
      </w:r>
      <w:bookmarkEnd w:id="188"/>
    </w:p>
    <w:p w14:paraId="7D8B1731">
      <w:pPr>
        <w:pStyle w:val="4"/>
        <w:bidi w:val="0"/>
        <w:rPr>
          <w:rFonts w:hint="eastAsia"/>
        </w:rPr>
      </w:pPr>
      <w:bookmarkStart w:id="189" w:name="_Toc11684"/>
      <w:r>
        <w:rPr>
          <w:rFonts w:hint="eastAsia"/>
        </w:rPr>
        <w:t>11.2.1对政府（省、市、县）</w:t>
      </w:r>
      <w:bookmarkEnd w:id="189"/>
    </w:p>
    <w:p w14:paraId="426C7BF4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)协调环岛路拓宽工程2025年9月前完成，同步设置公交首末站；</w:t>
      </w:r>
    </w:p>
    <w:p w14:paraId="17B7315A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)给予绿色建筑二星级奖励200元/㎡、近零碳示范园区奖励300万元；</w:t>
      </w:r>
    </w:p>
    <w:p w14:paraId="40E5570E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)支持办理“民宿牌照”绿色通道，承诺审批时限≤15个工作日；</w:t>
      </w:r>
    </w:p>
    <w:p w14:paraId="62BA88F0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)允许项目红线外20亩集体林地用于碳汇林建设，享受碳汇交易收益。</w:t>
      </w:r>
    </w:p>
    <w:p w14:paraId="580B2D00">
      <w:pPr>
        <w:pStyle w:val="4"/>
        <w:bidi w:val="0"/>
        <w:rPr>
          <w:rFonts w:hint="eastAsia"/>
        </w:rPr>
      </w:pPr>
      <w:bookmarkStart w:id="190" w:name="_Toc31803"/>
      <w:r>
        <w:rPr>
          <w:rFonts w:hint="eastAsia"/>
          <w:color w:val="0BB861"/>
          <w:u w:val="single"/>
        </w:rPr>
        <w:t>11.2.2对金融机构</w:t>
      </w:r>
      <w:bookmarkEnd w:id="190"/>
    </w:p>
    <w:p w14:paraId="659D82D2">
      <w:pPr>
        <w:rPr>
          <w:rFonts w:hint="eastAsia"/>
        </w:rPr>
      </w:pPr>
      <w:r>
        <w:rPr>
          <w:rFonts w:hint="eastAsia"/>
          <w:color w:val="0BB861"/>
          <w:u w:val="single"/>
        </w:rPr>
        <w:t>1)国有大行银团：锁定</w:t>
      </w:r>
      <w:r>
        <w:rPr>
          <w:rFonts w:hint="eastAsia"/>
          <w:color w:val="0BB861"/>
          <w:u w:val="single"/>
          <w:lang w:val="en-US" w:eastAsia="zh-CN"/>
        </w:rPr>
        <w:t>2</w:t>
      </w:r>
      <w:r>
        <w:rPr>
          <w:rFonts w:hint="eastAsia"/>
          <w:color w:val="0BB861"/>
          <w:u w:val="single"/>
        </w:rPr>
        <w:t>.</w:t>
      </w:r>
      <w:r>
        <w:rPr>
          <w:rFonts w:hint="eastAsia"/>
          <w:color w:val="0BB861"/>
          <w:u w:val="single"/>
          <w:lang w:val="en-US" w:eastAsia="zh-CN"/>
        </w:rPr>
        <w:t>2</w:t>
      </w:r>
      <w:r>
        <w:rPr>
          <w:rFonts w:hint="eastAsia"/>
          <w:color w:val="0BB861"/>
          <w:u w:val="single"/>
        </w:rPr>
        <w:t>亿元开发贷，利率LPR+80BP，期限</w:t>
      </w:r>
      <w:r>
        <w:rPr>
          <w:rFonts w:hint="eastAsia"/>
          <w:color w:val="0BB861"/>
          <w:u w:val="single"/>
          <w:lang w:val="en-US" w:eastAsia="zh-CN"/>
        </w:rPr>
        <w:t>4</w:t>
      </w:r>
      <w:r>
        <w:rPr>
          <w:rFonts w:hint="eastAsia"/>
          <w:color w:val="0BB861"/>
          <w:u w:val="single"/>
        </w:rPr>
        <w:t>年，宽限期12个月；</w:t>
      </w:r>
    </w:p>
    <w:p w14:paraId="4F4B3543">
      <w:pPr>
        <w:rPr>
          <w:rFonts w:hint="eastAsia"/>
        </w:rPr>
      </w:pPr>
      <w:r>
        <w:rPr>
          <w:rFonts w:hint="eastAsia"/>
          <w:color w:val="0BB861"/>
          <w:u w:val="single"/>
        </w:rPr>
        <w:t>2)绿色信贷：申请“碳中和主题”绿色贷款，利率下浮20BP；</w:t>
      </w:r>
    </w:p>
    <w:p w14:paraId="359CC4FF">
      <w:pPr>
        <w:rPr>
          <w:rFonts w:hint="eastAsia"/>
        </w:rPr>
      </w:pPr>
      <w:r>
        <w:rPr>
          <w:rFonts w:hint="eastAsia"/>
          <w:color w:val="0BB861"/>
          <w:u w:val="single"/>
        </w:rPr>
        <w:t>3)银团放款节点：与主体结构封顶、预售资金回笼节点绑定，确保资金安全。</w:t>
      </w:r>
    </w:p>
    <w:p w14:paraId="14FD2BC3">
      <w:pPr>
        <w:pStyle w:val="4"/>
        <w:bidi w:val="0"/>
        <w:rPr>
          <w:rFonts w:hint="eastAsia"/>
        </w:rPr>
      </w:pPr>
      <w:bookmarkStart w:id="191" w:name="_Toc14304"/>
      <w:r>
        <w:rPr>
          <w:rFonts w:hint="eastAsia"/>
          <w:color w:val="0BB861"/>
          <w:u w:val="single"/>
        </w:rPr>
        <w:t>11.2.3对投资方（REITs/基金）</w:t>
      </w:r>
      <w:bookmarkEnd w:id="191"/>
    </w:p>
    <w:p w14:paraId="64E80E3C">
      <w:pPr>
        <w:rPr>
          <w:rFonts w:hint="eastAsia"/>
        </w:rPr>
      </w:pPr>
      <w:r>
        <w:rPr>
          <w:rFonts w:hint="eastAsia"/>
          <w:color w:val="0BB861"/>
          <w:u w:val="single"/>
        </w:rPr>
        <w:t>1)资产包：商业及会所自持部分（建面5938㎡），2029年NOI2800万元，资本化率6%，估值4.67亿元；</w:t>
      </w:r>
    </w:p>
    <w:p w14:paraId="7FD3F76A">
      <w:pPr>
        <w:rPr>
          <w:rFonts w:hint="eastAsia"/>
        </w:rPr>
      </w:pPr>
      <w:r>
        <w:rPr>
          <w:rFonts w:hint="eastAsia"/>
          <w:color w:val="0BB861"/>
          <w:u w:val="single"/>
        </w:rPr>
        <w:t>2)退出路径：2029年发行基础设施REITs，出让80%权益，母公司保留20%并继续收取运营管理费；</w:t>
      </w:r>
    </w:p>
    <w:p w14:paraId="02DC9987">
      <w:pPr>
        <w:rPr>
          <w:rFonts w:hint="eastAsia"/>
        </w:rPr>
      </w:pPr>
      <w:r>
        <w:rPr>
          <w:rFonts w:hint="eastAsia"/>
          <w:color w:val="0BB861"/>
          <w:u w:val="single"/>
        </w:rPr>
        <w:t>3)收益保障：与亚朵/铂尔曼/花间堂签订10年保底托管协议，保底收益5%，超额分成3:7。</w:t>
      </w:r>
    </w:p>
    <w:p w14:paraId="75DA84A0">
      <w:pPr>
        <w:pStyle w:val="3"/>
        <w:bidi w:val="0"/>
        <w:rPr>
          <w:rFonts w:hint="eastAsia"/>
        </w:rPr>
      </w:pPr>
      <w:bookmarkStart w:id="192" w:name="_Toc1257"/>
      <w:r>
        <w:rPr>
          <w:rFonts w:hint="eastAsia"/>
        </w:rPr>
        <w:t>11.3实施策略与行动清单</w:t>
      </w:r>
      <w:bookmarkEnd w:id="192"/>
    </w:p>
    <w:p w14:paraId="27CFC268">
      <w:pPr>
        <w:rPr>
          <w:rFonts w:hint="eastAsia"/>
        </w:rPr>
      </w:pPr>
      <w:r>
        <w:rPr>
          <w:rFonts w:hint="eastAsia"/>
        </w:rPr>
        <w:t>表11-12025-2026关键行动清单（责任到人）</w:t>
      </w:r>
    </w:p>
    <w:tbl>
      <w:tblPr>
        <w:tblStyle w:val="14"/>
        <w:tblW w:w="95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40"/>
        <w:gridCol w:w="1406"/>
        <w:gridCol w:w="1773"/>
        <w:gridCol w:w="2554"/>
      </w:tblGrid>
      <w:tr w14:paraId="41B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A9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行动事项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95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E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D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成果文件</w:t>
            </w:r>
          </w:p>
        </w:tc>
      </w:tr>
      <w:tr w14:paraId="0AF6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E8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EC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修详规批复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D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1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批复文件</w:t>
            </w:r>
          </w:p>
        </w:tc>
      </w:tr>
      <w:tr w14:paraId="0DC8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9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61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银团授信承诺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3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8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2025/6/15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64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BB861"/>
                <w:kern w:val="0"/>
                <w:sz w:val="22"/>
                <w:szCs w:val="22"/>
                <w:u w:val="none"/>
                <w:lang w:val="en-US" w:eastAsia="zh-CN" w:bidi="ar"/>
              </w:rPr>
              <w:t>授信协议</w:t>
            </w:r>
          </w:p>
        </w:tc>
      </w:tr>
      <w:tr w14:paraId="1F28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2C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62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绿建二星级预评价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A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06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预评价报告</w:t>
            </w:r>
          </w:p>
        </w:tc>
      </w:tr>
      <w:tr w14:paraId="0B28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B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5A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民宿牌照办理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42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5B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</w:t>
            </w:r>
          </w:p>
        </w:tc>
      </w:tr>
      <w:tr w14:paraId="2FDB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36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首批施工许可证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7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D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F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施工许可证</w:t>
            </w:r>
          </w:p>
        </w:tc>
      </w:tr>
      <w:tr w14:paraId="55DD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8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F7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样板区开放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3C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8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样板房+会所实景</w:t>
            </w:r>
          </w:p>
        </w:tc>
      </w:tr>
      <w:tr w14:paraId="0DCC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主体结构封顶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E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A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形象节点确认书</w:t>
            </w:r>
          </w:p>
        </w:tc>
      </w:tr>
      <w:tr w14:paraId="1306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6A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6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绿建二星级运行标识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B1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2028/12/31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F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运行标识证书</w:t>
            </w:r>
          </w:p>
        </w:tc>
      </w:tr>
    </w:tbl>
    <w:p w14:paraId="74942AD7">
      <w:pPr>
        <w:rPr>
          <w:rFonts w:hint="eastAsia"/>
        </w:rPr>
      </w:pPr>
    </w:p>
    <w:p w14:paraId="3D77FAB9">
      <w:pPr>
        <w:pStyle w:val="3"/>
        <w:bidi w:val="0"/>
        <w:rPr>
          <w:rFonts w:hint="eastAsia"/>
        </w:rPr>
      </w:pPr>
      <w:bookmarkStart w:id="193" w:name="_Toc31571"/>
      <w:r>
        <w:rPr>
          <w:rFonts w:hint="eastAsia"/>
        </w:rPr>
        <w:t>11.4后续工作与持续改进</w:t>
      </w:r>
      <w:bookmarkEnd w:id="193"/>
    </w:p>
    <w:p w14:paraId="1E1CE150">
      <w:pPr>
        <w:rPr>
          <w:rFonts w:hint="eastAsia"/>
        </w:rPr>
      </w:pPr>
      <w:r>
        <w:rPr>
          <w:rFonts w:hint="eastAsia"/>
        </w:rPr>
        <w:t>1)监测评估：竣工后第1、3、5年委托第三方进行绿建运行、碳排放、社会影响后评估；</w:t>
      </w:r>
    </w:p>
    <w:p w14:paraId="2547222B">
      <w:pPr>
        <w:rPr>
          <w:rFonts w:hint="eastAsia"/>
        </w:rPr>
      </w:pPr>
      <w:r>
        <w:rPr>
          <w:rFonts w:hint="eastAsia"/>
        </w:rPr>
        <w:t>2)智慧运维：接入“南澳岛智慧旅游平台”，实时发布能耗、客流、满意度数据；</w:t>
      </w:r>
    </w:p>
    <w:p w14:paraId="5A292BDB">
      <w:pPr>
        <w:rPr>
          <w:rFonts w:hint="eastAsia"/>
        </w:rPr>
      </w:pPr>
      <w:r>
        <w:rPr>
          <w:rFonts w:hint="eastAsia"/>
        </w:rPr>
        <w:t>3)品牌升级：与高校、科研机构共建“滨海近零碳示范基地”，持续输出案例和技术标准。</w:t>
      </w:r>
    </w:p>
    <w:p w14:paraId="792563F5">
      <w:pPr>
        <w:pStyle w:val="3"/>
        <w:bidi w:val="0"/>
        <w:rPr>
          <w:rFonts w:hint="eastAsia" w:eastAsia="宋体"/>
          <w:lang w:eastAsia="zh-CN"/>
        </w:rPr>
      </w:pPr>
      <w:bookmarkStart w:id="194" w:name="_Toc10035"/>
      <w:r>
        <w:rPr>
          <w:rFonts w:hint="eastAsia"/>
        </w:rPr>
        <w:t>11.5最终结论</w:t>
      </w:r>
      <w:bookmarkEnd w:id="194"/>
    </w:p>
    <w:p w14:paraId="67528380">
      <w:pPr>
        <w:rPr>
          <w:rFonts w:hint="eastAsia"/>
        </w:rPr>
      </w:pPr>
      <w:r>
        <w:rPr>
          <w:rFonts w:hint="eastAsia"/>
        </w:rPr>
        <w:t>南澳岛</w:t>
      </w:r>
      <w:r>
        <w:rPr>
          <w:rFonts w:hint="eastAsia"/>
          <w:lang w:eastAsia="zh-CN"/>
        </w:rPr>
        <w:t>曜金台</w:t>
      </w:r>
      <w:r>
        <w:rPr>
          <w:rFonts w:hint="eastAsia"/>
        </w:rPr>
        <w:t>项目符合国家“双碳”战略、广东省乡村振兴示范带政策及汕头市文旅发展规划，技术可行、经济合理、环境友好、社会效益显著、风险可控，具备立即启动建设的条件。建议各级政府和金融机构给予重点支持，确保项目2028年如期交付，成为大湾区滨海近零碳文旅示范标杆。</w:t>
      </w:r>
    </w:p>
    <w:p w14:paraId="13D0DF82">
      <w:pPr>
        <w:rPr>
          <w:rFonts w:hint="eastAsia"/>
        </w:rPr>
      </w:pPr>
    </w:p>
    <w:p w14:paraId="17212ED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sectPr>
      <w:pgSz w:w="11906" w:h="16838"/>
      <w:pgMar w:top="1440" w:right="1800" w:bottom="1440" w:left="14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3179"/>
    <w:rsid w:val="07C31A75"/>
    <w:rsid w:val="0A4F1460"/>
    <w:rsid w:val="0C1A46A0"/>
    <w:rsid w:val="0CF76D8B"/>
    <w:rsid w:val="0D5E59FB"/>
    <w:rsid w:val="0E7E7158"/>
    <w:rsid w:val="0FAD1F89"/>
    <w:rsid w:val="14F304D9"/>
    <w:rsid w:val="155572BB"/>
    <w:rsid w:val="17BF2702"/>
    <w:rsid w:val="1A0F764F"/>
    <w:rsid w:val="1A6900E2"/>
    <w:rsid w:val="1B5003E0"/>
    <w:rsid w:val="1C83399F"/>
    <w:rsid w:val="1F6740F9"/>
    <w:rsid w:val="200E06F7"/>
    <w:rsid w:val="23972CF0"/>
    <w:rsid w:val="243B4366"/>
    <w:rsid w:val="24B8164C"/>
    <w:rsid w:val="25260F4C"/>
    <w:rsid w:val="27E40FE2"/>
    <w:rsid w:val="2A587A65"/>
    <w:rsid w:val="2C933131"/>
    <w:rsid w:val="2DB8477B"/>
    <w:rsid w:val="30D72AF4"/>
    <w:rsid w:val="347D19E1"/>
    <w:rsid w:val="35034AB4"/>
    <w:rsid w:val="35262C3A"/>
    <w:rsid w:val="39B8407C"/>
    <w:rsid w:val="3DCE51F2"/>
    <w:rsid w:val="412368EE"/>
    <w:rsid w:val="43BC5D25"/>
    <w:rsid w:val="43F769AD"/>
    <w:rsid w:val="464004CF"/>
    <w:rsid w:val="476823DE"/>
    <w:rsid w:val="479B2D0A"/>
    <w:rsid w:val="4A524632"/>
    <w:rsid w:val="4DF03AC8"/>
    <w:rsid w:val="4EA71B98"/>
    <w:rsid w:val="4EDE1243"/>
    <w:rsid w:val="50084173"/>
    <w:rsid w:val="519444D8"/>
    <w:rsid w:val="51E80194"/>
    <w:rsid w:val="5316069F"/>
    <w:rsid w:val="58DC4873"/>
    <w:rsid w:val="5A461916"/>
    <w:rsid w:val="63300DFF"/>
    <w:rsid w:val="63860958"/>
    <w:rsid w:val="63F04A20"/>
    <w:rsid w:val="67897FA4"/>
    <w:rsid w:val="68706867"/>
    <w:rsid w:val="6B44508B"/>
    <w:rsid w:val="6B490D79"/>
    <w:rsid w:val="6E5816D7"/>
    <w:rsid w:val="70AF25EE"/>
    <w:rsid w:val="71334DC6"/>
    <w:rsid w:val="72774C9A"/>
    <w:rsid w:val="73CA3729"/>
    <w:rsid w:val="7B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keepNext/>
      <w:keepLines/>
      <w:spacing w:before="240" w:beforeLines="0" w:after="240" w:afterLines="0" w:line="480" w:lineRule="auto"/>
      <w:jc w:val="center"/>
      <w:outlineLvl w:val="0"/>
    </w:pPr>
    <w:rPr>
      <w:rFonts w:ascii="宋体" w:hAnsi="宋体" w:eastAsia="宋体" w:cs="宋体"/>
      <w:b/>
      <w:kern w:val="44"/>
      <w:sz w:val="32"/>
      <w:szCs w:val="36"/>
    </w:rPr>
  </w:style>
  <w:style w:type="paragraph" w:styleId="3">
    <w:name w:val="heading 2"/>
    <w:basedOn w:val="1"/>
    <w:link w:val="18"/>
    <w:unhideWhenUsed/>
    <w:qFormat/>
    <w:uiPriority w:val="0"/>
    <w:pPr>
      <w:keepNext/>
      <w:keepLines/>
      <w:spacing w:before="240" w:after="240" w:line="480" w:lineRule="auto"/>
      <w:jc w:val="left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link w:val="16"/>
    <w:unhideWhenUsed/>
    <w:qFormat/>
    <w:uiPriority w:val="0"/>
    <w:pPr>
      <w:keepNext/>
      <w:keepLines/>
      <w:spacing w:before="260" w:after="260" w:line="415" w:lineRule="auto"/>
      <w:jc w:val="left"/>
      <w:outlineLvl w:val="2"/>
    </w:pPr>
    <w:rPr>
      <w:rFonts w:ascii="Times New Roman" w:hAnsi="Times New Roman" w:eastAsia="宋体"/>
      <w:b/>
      <w:sz w:val="24"/>
      <w:szCs w:val="16"/>
    </w:rPr>
  </w:style>
  <w:style w:type="paragraph" w:styleId="5">
    <w:name w:val="heading 4"/>
    <w:basedOn w:val="1"/>
    <w:link w:val="19"/>
    <w:semiHidden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宋体"/>
      <w:b/>
      <w:sz w:val="24"/>
    </w:rPr>
  </w:style>
  <w:style w:type="paragraph" w:styleId="6">
    <w:name w:val="heading 5"/>
    <w:basedOn w:val="1"/>
    <w:semiHidden/>
    <w:unhideWhenUsed/>
    <w:qFormat/>
    <w:uiPriority w:val="0"/>
    <w:pPr>
      <w:keepNext/>
      <w:keepLines/>
      <w:adjustRightInd w:val="0"/>
      <w:spacing w:before="280" w:after="290" w:line="376" w:lineRule="atLeast"/>
      <w:outlineLvl w:val="4"/>
    </w:pPr>
    <w:rPr>
      <w:rFonts w:ascii="Times New Roman" w:hAnsi="Times New Roman" w:eastAsia="宋体"/>
      <w:b/>
      <w:kern w:val="0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10">
    <w:name w:val="toc 3"/>
    <w:basedOn w:val="1"/>
    <w:qFormat/>
    <w:uiPriority w:val="0"/>
    <w:pPr>
      <w:ind w:left="840" w:leftChars="400"/>
    </w:pPr>
  </w:style>
  <w:style w:type="paragraph" w:styleId="11">
    <w:name w:val="toc 1"/>
    <w:basedOn w:val="1"/>
    <w:qFormat/>
    <w:uiPriority w:val="0"/>
  </w:style>
  <w:style w:type="paragraph" w:styleId="12">
    <w:name w:val="toc 2"/>
    <w:basedOn w:val="1"/>
    <w:qFormat/>
    <w:uiPriority w:val="0"/>
    <w:pPr>
      <w:ind w:left="420" w:leftChars="200"/>
    </w:pPr>
  </w:style>
  <w:style w:type="paragraph" w:styleId="13">
    <w:name w:val="Body Text First Indent 2"/>
    <w:basedOn w:val="9"/>
    <w:qFormat/>
    <w:uiPriority w:val="99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宋体"/>
      <w:b/>
      <w:kern w:val="2"/>
      <w:sz w:val="24"/>
      <w:szCs w:val="16"/>
      <w:lang w:val="en-US" w:eastAsia="zh-CN" w:bidi="ar-SA"/>
    </w:rPr>
  </w:style>
  <w:style w:type="character" w:customStyle="1" w:styleId="17">
    <w:name w:val="标题 1 Char"/>
    <w:link w:val="2"/>
    <w:qFormat/>
    <w:uiPriority w:val="9"/>
    <w:rPr>
      <w:rFonts w:ascii="宋体" w:hAnsi="宋体" w:eastAsia="宋体" w:cs="宋体"/>
      <w:b/>
      <w:bCs/>
      <w:kern w:val="44"/>
      <w:sz w:val="36"/>
      <w:szCs w:val="44"/>
    </w:rPr>
  </w:style>
  <w:style w:type="character" w:customStyle="1" w:styleId="18">
    <w:name w:val="标题 2 Char"/>
    <w:link w:val="3"/>
    <w:qFormat/>
    <w:uiPriority w:val="0"/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宋体"/>
      <w:b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资金来源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自有资金</c:v>
                </c:pt>
                <c:pt idx="1">
                  <c:v>银行开发贷</c:v>
                </c:pt>
                <c:pt idx="2">
                  <c:v>预售滚动资金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4.41</c:v>
                </c:pt>
                <c:pt idx="1">
                  <c:v>48.52</c:v>
                </c:pt>
                <c:pt idx="2">
                  <c:v>47.06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0e0947e-493b-4a93-8c03-450a286da3f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7231</Words>
  <Characters>9570</Characters>
  <Lines>0</Lines>
  <Paragraphs>0</Paragraphs>
  <TotalTime>111</TotalTime>
  <ScaleCrop>false</ScaleCrop>
  <LinksUpToDate>false</LinksUpToDate>
  <CharactersWithSpaces>10228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2025-06-26T02:12:00Z</dcterms:created>
  <dc:creator>Admin</dc:creator>
  <cp:lastModifiedBy>那年匆匆</cp:lastModifiedBy>
  <dcterms:modified xsi:type="dcterms:W3CDTF">2026-03-11T03:50:34Z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9B778AD589664ED09B42AD5E7917EA5F_13</vt:lpwstr>
  </property>
  <property fmtid="{D5CDD505-2E9C-101B-9397-08002B2CF9AE}" pid="4" name="KSOTemplateDocerSaveRecord">
    <vt:lpwstr>eyJoZGlkIjoiYmM4MmU5MmI4ODk3MWFmMWJjZDRmYmU3N2VkOTY2ZDgiLCJ1c2VySWQiOiIzMTY3MTEwNjUifQ==</vt:lpwstr>
  </property>
</Properties>
</file>